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1FDC0" w14:textId="77777777" w:rsidR="00FC70C6" w:rsidRPr="007A29BE" w:rsidRDefault="007A29BE" w:rsidP="007A29BE">
      <w:pPr>
        <w:spacing w:after="0" w:line="240" w:lineRule="auto"/>
        <w:rPr>
          <w:b/>
        </w:rPr>
      </w:pPr>
      <w:r w:rsidRPr="007A29BE">
        <w:rPr>
          <w:b/>
        </w:rPr>
        <w:t>CDC Stimulant Definition v1</w:t>
      </w:r>
    </w:p>
    <w:p w14:paraId="46107CAD" w14:textId="77777777" w:rsidR="007A29BE" w:rsidRDefault="007A29BE" w:rsidP="007A29BE">
      <w:pPr>
        <w:spacing w:after="0" w:line="240" w:lineRule="auto"/>
      </w:pPr>
    </w:p>
    <w:p w14:paraId="018BCF18" w14:textId="77777777" w:rsidR="007A29BE" w:rsidRDefault="007A29BE" w:rsidP="007A29BE">
      <w:pPr>
        <w:spacing w:after="0" w:line="240" w:lineRule="auto"/>
      </w:pPr>
      <w:r>
        <w:rPr>
          <w:u w:val="single"/>
        </w:rPr>
        <w:t>Purpose</w:t>
      </w:r>
      <w:r>
        <w:t>: States currently funded by CDC’s Enhanced State Opioid Overdose Surveillance (ESOOS) program have been monitoring opioid overdose trends in their states. Within the last year, they started to notice increases in overdose visits related to stimulant use. Because CDC had worked with these states to develop syndrome definitions for heroin and opioid overdose, they decided to also develop a syndrome definition for stimulant overdose.</w:t>
      </w:r>
    </w:p>
    <w:p w14:paraId="6B9481D1" w14:textId="77777777" w:rsidR="007A29BE" w:rsidRDefault="007A29BE" w:rsidP="007A29BE">
      <w:pPr>
        <w:spacing w:after="0" w:line="240" w:lineRule="auto"/>
      </w:pPr>
    </w:p>
    <w:p w14:paraId="3B450E50" w14:textId="6D1E73EF" w:rsidR="007A29BE" w:rsidRDefault="007A29BE" w:rsidP="007A29BE">
      <w:pPr>
        <w:spacing w:after="0" w:line="240" w:lineRule="auto"/>
      </w:pPr>
      <w:r>
        <w:rPr>
          <w:u w:val="single"/>
        </w:rPr>
        <w:t>How it was developed</w:t>
      </w:r>
      <w:r>
        <w:t>: CDC scientists first started developing the definition using guidance from CSTE and SAMSHA. They then built the query using a similar process to the opioid and heroin query development. First, discharge diagnosis codes</w:t>
      </w:r>
      <w:r w:rsidR="00D25663">
        <w:t xml:space="preserve"> and SNOMED</w:t>
      </w:r>
      <w:r>
        <w:t xml:space="preserve"> indicating an acute stimulant poisoning were identified. Next, we used the same “overdose terms” used previously with the opioid and heroin query. Finally, we identified “drug terms” indicating that a stimulant was involved in the overdose.</w:t>
      </w:r>
    </w:p>
    <w:p w14:paraId="6342DAEB" w14:textId="77777777" w:rsidR="007A29BE" w:rsidRDefault="007A29BE" w:rsidP="007A29BE">
      <w:pPr>
        <w:spacing w:after="0" w:line="240" w:lineRule="auto"/>
      </w:pPr>
    </w:p>
    <w:p w14:paraId="16D54AA1" w14:textId="75B6A7B0" w:rsidR="004F6098" w:rsidRDefault="007A29BE" w:rsidP="007A29BE">
      <w:pPr>
        <w:spacing w:after="0" w:line="240" w:lineRule="auto"/>
      </w:pPr>
      <w:r>
        <w:rPr>
          <w:u w:val="single"/>
        </w:rPr>
        <w:t>How it works</w:t>
      </w:r>
      <w:r>
        <w:t>: Similar to the opioid and heroin queries, we u</w:t>
      </w:r>
      <w:r w:rsidR="005D784A" w:rsidRPr="007A29BE">
        <w:t>se</w:t>
      </w:r>
      <w:r>
        <w:t xml:space="preserve"> both the</w:t>
      </w:r>
      <w:r w:rsidR="005D784A" w:rsidRPr="007A29BE">
        <w:t xml:space="preserve"> discharge diagnosis codes</w:t>
      </w:r>
      <w:r w:rsidR="00D25663">
        <w:t>/SNOMED</w:t>
      </w:r>
      <w:r w:rsidR="005D784A" w:rsidRPr="007A29BE">
        <w:t xml:space="preserve"> and chief complaint free text</w:t>
      </w:r>
      <w:r>
        <w:t xml:space="preserve"> with exclusions (as necessary). </w:t>
      </w:r>
      <w:r w:rsidR="005D784A" w:rsidRPr="007A29BE">
        <w:t>If discharge diagnosis code</w:t>
      </w:r>
      <w:r w:rsidR="00D25663">
        <w:t>/SNOMED</w:t>
      </w:r>
      <w:r>
        <w:t xml:space="preserve"> indicating a stimulant poisoning</w:t>
      </w:r>
      <w:r w:rsidR="005D784A" w:rsidRPr="007A29BE">
        <w:t xml:space="preserve"> is present, </w:t>
      </w:r>
      <w:r>
        <w:t xml:space="preserve">the ED </w:t>
      </w:r>
      <w:r w:rsidR="005D784A" w:rsidRPr="007A29BE">
        <w:t>visit is automatically included</w:t>
      </w:r>
      <w:r>
        <w:t xml:space="preserve"> in the syndrome. </w:t>
      </w:r>
      <w:r w:rsidR="005D784A" w:rsidRPr="007A29BE">
        <w:t xml:space="preserve">If </w:t>
      </w:r>
      <w:r>
        <w:t xml:space="preserve">there is </w:t>
      </w:r>
      <w:r w:rsidR="005D784A" w:rsidRPr="007A29BE">
        <w:t>no</w:t>
      </w:r>
      <w:r>
        <w:t xml:space="preserve"> discharge diagnosis code</w:t>
      </w:r>
      <w:r w:rsidR="00D25663">
        <w:t>/SNOMED</w:t>
      </w:r>
      <w:r w:rsidR="005D784A" w:rsidRPr="007A29BE">
        <w:t xml:space="preserve"> present for </w:t>
      </w:r>
      <w:r>
        <w:t xml:space="preserve">stimulant </w:t>
      </w:r>
      <w:r w:rsidR="005D784A" w:rsidRPr="007A29BE">
        <w:t xml:space="preserve">poisoning, </w:t>
      </w:r>
      <w:r>
        <w:t xml:space="preserve">the </w:t>
      </w:r>
      <w:r w:rsidR="005D784A" w:rsidRPr="007A29BE">
        <w:t>visit</w:t>
      </w:r>
      <w:r>
        <w:t xml:space="preserve"> is</w:t>
      </w:r>
      <w:r w:rsidR="005D784A" w:rsidRPr="007A29BE">
        <w:t xml:space="preserve"> only included if</w:t>
      </w:r>
      <w:r>
        <w:t xml:space="preserve"> the</w:t>
      </w:r>
      <w:r w:rsidR="005D784A" w:rsidRPr="007A29BE">
        <w:t xml:space="preserve"> chief complaint </w:t>
      </w:r>
      <w:r>
        <w:t xml:space="preserve">text </w:t>
      </w:r>
      <w:r w:rsidR="005D784A" w:rsidRPr="007A29BE">
        <w:t>has both</w:t>
      </w:r>
      <w:r>
        <w:t xml:space="preserve"> an “overdose” and “dru</w:t>
      </w:r>
      <w:r w:rsidR="00DA34D3">
        <w:t xml:space="preserve">g” term. In addition, the list of exclusions are only applied to the chief complaint text when a discharge diagnosis code is not present. </w:t>
      </w:r>
    </w:p>
    <w:p w14:paraId="145B7021" w14:textId="08039E3F" w:rsidR="00C36146" w:rsidRDefault="00C36146" w:rsidP="007A29BE">
      <w:pPr>
        <w:spacing w:after="0" w:line="240" w:lineRule="auto"/>
      </w:pPr>
    </w:p>
    <w:p w14:paraId="0DDA97A1" w14:textId="4FE0E8B7" w:rsidR="00C36146" w:rsidRDefault="00C36146" w:rsidP="007A29BE">
      <w:pPr>
        <w:spacing w:after="0" w:line="240" w:lineRule="auto"/>
      </w:pPr>
      <w:r>
        <w:rPr>
          <w:u w:val="single"/>
        </w:rPr>
        <w:t>Other things for consideration</w:t>
      </w:r>
      <w:r w:rsidR="001004B1">
        <w:t>: With the opioid query, CDC identified several non-poisoning ICD-10-CM codes for inclusion in the syndrome definition (e.g., F11 codes). CDC also explored the inclusion of the stimulant-related F codes (i.e., F14 and F15) in this definition. However, our analysis showed that these codes were not</w:t>
      </w:r>
      <w:r w:rsidR="005D784A">
        <w:t xml:space="preserve"> identifying acute overdose visits and instead were being coded correctly as “stimulant abuse” etc. The team attempted to identify most drug names used for stimulants; however, it’s likely that some drug names and slang terms should be added to a revision definition. For example, the term “molly” (and spelling variations) used as a slang for ecstasy, should be considered in future revision.</w:t>
      </w:r>
    </w:p>
    <w:p w14:paraId="10E1D194" w14:textId="1453171E" w:rsidR="004D39A3" w:rsidRDefault="004D39A3" w:rsidP="007A29BE">
      <w:pPr>
        <w:spacing w:after="0" w:line="240" w:lineRule="auto"/>
      </w:pPr>
    </w:p>
    <w:p w14:paraId="18E074F1" w14:textId="72066CDE" w:rsidR="004D39A3" w:rsidRPr="004D39A3" w:rsidRDefault="004D39A3" w:rsidP="004D39A3">
      <w:pPr>
        <w:spacing w:after="0"/>
        <w:rPr>
          <w:rFonts w:cstheme="minorHAnsi"/>
          <w:b/>
        </w:rPr>
      </w:pPr>
      <w:r w:rsidRPr="004D39A3">
        <w:rPr>
          <w:rFonts w:cstheme="minorHAnsi"/>
          <w:b/>
        </w:rPr>
        <w:t>Table 1. Chief complaint and discharge diagnosis search terms for suspected stimulant overdose</w:t>
      </w:r>
    </w:p>
    <w:tbl>
      <w:tblPr>
        <w:tblW w:w="0" w:type="auto"/>
        <w:tblInd w:w="-8" w:type="dxa"/>
        <w:tblCellMar>
          <w:left w:w="30" w:type="dxa"/>
          <w:right w:w="30" w:type="dxa"/>
        </w:tblCellMar>
        <w:tblLook w:val="0000" w:firstRow="0" w:lastRow="0" w:firstColumn="0" w:lastColumn="0" w:noHBand="0" w:noVBand="0"/>
      </w:tblPr>
      <w:tblGrid>
        <w:gridCol w:w="1507"/>
        <w:gridCol w:w="1769"/>
        <w:gridCol w:w="6796"/>
      </w:tblGrid>
      <w:tr w:rsidR="00D553AF" w:rsidRPr="00D553AF" w14:paraId="55B86DA8" w14:textId="77777777" w:rsidTr="00A8093A">
        <w:trPr>
          <w:trHeight w:val="1234"/>
        </w:trPr>
        <w:tc>
          <w:tcPr>
            <w:tcW w:w="0" w:type="auto"/>
            <w:tcBorders>
              <w:top w:val="single" w:sz="6" w:space="0" w:color="auto"/>
              <w:left w:val="single" w:sz="6" w:space="0" w:color="auto"/>
              <w:bottom w:val="single" w:sz="6" w:space="0" w:color="auto"/>
              <w:right w:val="single" w:sz="6" w:space="0" w:color="auto"/>
            </w:tcBorders>
            <w:shd w:val="clear" w:color="auto" w:fill="D5DCE4" w:themeFill="text2" w:themeFillTint="33"/>
          </w:tcPr>
          <w:p w14:paraId="75F3013D" w14:textId="77777777" w:rsidR="004D39A3" w:rsidRPr="00D553AF" w:rsidRDefault="004D39A3" w:rsidP="00A8093A">
            <w:pPr>
              <w:autoSpaceDE w:val="0"/>
              <w:autoSpaceDN w:val="0"/>
              <w:adjustRightInd w:val="0"/>
              <w:spacing w:after="0" w:line="240" w:lineRule="auto"/>
              <w:rPr>
                <w:rFonts w:cstheme="minorHAnsi"/>
                <w:b/>
                <w:bCs/>
                <w:color w:val="000000"/>
                <w:sz w:val="20"/>
                <w:szCs w:val="20"/>
              </w:rPr>
            </w:pPr>
            <w:r w:rsidRPr="00D553AF">
              <w:rPr>
                <w:rFonts w:cstheme="minorHAnsi"/>
                <w:b/>
                <w:bCs/>
                <w:color w:val="000000"/>
                <w:sz w:val="20"/>
                <w:szCs w:val="20"/>
              </w:rPr>
              <w:t>Variable</w:t>
            </w:r>
          </w:p>
        </w:tc>
        <w:tc>
          <w:tcPr>
            <w:tcW w:w="0" w:type="auto"/>
            <w:tcBorders>
              <w:top w:val="single" w:sz="6" w:space="0" w:color="auto"/>
              <w:left w:val="single" w:sz="6" w:space="0" w:color="auto"/>
              <w:bottom w:val="single" w:sz="6" w:space="0" w:color="auto"/>
              <w:right w:val="single" w:sz="6" w:space="0" w:color="auto"/>
            </w:tcBorders>
            <w:shd w:val="clear" w:color="auto" w:fill="D5DCE4" w:themeFill="text2" w:themeFillTint="33"/>
          </w:tcPr>
          <w:p w14:paraId="06836A23" w14:textId="77777777" w:rsidR="004D39A3" w:rsidRPr="00D553AF" w:rsidRDefault="004D39A3" w:rsidP="00A8093A">
            <w:pPr>
              <w:autoSpaceDE w:val="0"/>
              <w:autoSpaceDN w:val="0"/>
              <w:adjustRightInd w:val="0"/>
              <w:spacing w:after="0" w:line="240" w:lineRule="auto"/>
              <w:rPr>
                <w:rFonts w:cstheme="minorHAnsi"/>
                <w:b/>
                <w:bCs/>
                <w:color w:val="000000"/>
                <w:sz w:val="20"/>
                <w:szCs w:val="20"/>
              </w:rPr>
            </w:pPr>
            <w:r w:rsidRPr="00D553AF">
              <w:rPr>
                <w:rFonts w:cstheme="minorHAnsi"/>
                <w:b/>
                <w:bCs/>
                <w:color w:val="000000"/>
                <w:sz w:val="20"/>
                <w:szCs w:val="20"/>
              </w:rPr>
              <w:t>Automatic inclusion?</w:t>
            </w:r>
          </w:p>
        </w:tc>
        <w:tc>
          <w:tcPr>
            <w:tcW w:w="0" w:type="auto"/>
            <w:tcBorders>
              <w:top w:val="single" w:sz="6" w:space="0" w:color="auto"/>
              <w:left w:val="single" w:sz="6" w:space="0" w:color="auto"/>
              <w:bottom w:val="single" w:sz="6" w:space="0" w:color="auto"/>
              <w:right w:val="single" w:sz="6" w:space="0" w:color="auto"/>
            </w:tcBorders>
            <w:shd w:val="clear" w:color="auto" w:fill="D5DCE4" w:themeFill="text2" w:themeFillTint="33"/>
          </w:tcPr>
          <w:p w14:paraId="7A8B869F" w14:textId="77777777" w:rsidR="004D39A3" w:rsidRPr="00D553AF" w:rsidRDefault="004D39A3" w:rsidP="00A8093A">
            <w:pPr>
              <w:autoSpaceDE w:val="0"/>
              <w:autoSpaceDN w:val="0"/>
              <w:adjustRightInd w:val="0"/>
              <w:spacing w:after="0" w:line="240" w:lineRule="auto"/>
              <w:rPr>
                <w:rFonts w:cstheme="minorHAnsi"/>
                <w:b/>
                <w:bCs/>
                <w:color w:val="000000"/>
                <w:sz w:val="20"/>
                <w:szCs w:val="20"/>
              </w:rPr>
            </w:pPr>
            <w:r w:rsidRPr="00D553AF">
              <w:rPr>
                <w:rFonts w:cstheme="minorHAnsi"/>
                <w:b/>
                <w:bCs/>
                <w:color w:val="000000"/>
                <w:sz w:val="20"/>
                <w:szCs w:val="20"/>
              </w:rPr>
              <w:t>Specific terms</w:t>
            </w:r>
          </w:p>
        </w:tc>
      </w:tr>
      <w:tr w:rsidR="00D553AF" w:rsidRPr="00D553AF" w14:paraId="365CCD5A" w14:textId="77777777" w:rsidTr="00A8093A">
        <w:trPr>
          <w:trHeight w:val="246"/>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53B574" w14:textId="77777777" w:rsidR="004D39A3" w:rsidRPr="00D553AF" w:rsidRDefault="004D39A3" w:rsidP="00A8093A">
            <w:pPr>
              <w:autoSpaceDE w:val="0"/>
              <w:autoSpaceDN w:val="0"/>
              <w:adjustRightInd w:val="0"/>
              <w:spacing w:after="0" w:line="240" w:lineRule="auto"/>
              <w:rPr>
                <w:rFonts w:cstheme="minorHAnsi"/>
                <w:bCs/>
                <w:i/>
                <w:color w:val="000000"/>
                <w:sz w:val="20"/>
                <w:szCs w:val="20"/>
              </w:rPr>
            </w:pPr>
            <w:r w:rsidRPr="00D553AF">
              <w:rPr>
                <w:rFonts w:cstheme="minorHAnsi"/>
                <w:bCs/>
                <w:i/>
                <w:color w:val="000000"/>
                <w:sz w:val="20"/>
                <w:szCs w:val="20"/>
              </w:rPr>
              <w:t>Inclusions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964DA6F" w14:textId="77777777" w:rsidR="004D39A3" w:rsidRPr="00D553AF" w:rsidRDefault="004D39A3" w:rsidP="00A8093A">
            <w:pPr>
              <w:autoSpaceDE w:val="0"/>
              <w:autoSpaceDN w:val="0"/>
              <w:adjustRightInd w:val="0"/>
              <w:spacing w:after="0" w:line="240" w:lineRule="auto"/>
              <w:rPr>
                <w:rFonts w:cstheme="minorHAnsi"/>
                <w:b/>
                <w:bCs/>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1CD679" w14:textId="77777777" w:rsidR="004D39A3" w:rsidRPr="00D553AF" w:rsidRDefault="004D39A3" w:rsidP="00A8093A">
            <w:pPr>
              <w:autoSpaceDE w:val="0"/>
              <w:autoSpaceDN w:val="0"/>
              <w:adjustRightInd w:val="0"/>
              <w:spacing w:after="0" w:line="240" w:lineRule="auto"/>
              <w:rPr>
                <w:rFonts w:cstheme="minorHAnsi"/>
                <w:b/>
                <w:bCs/>
                <w:color w:val="000000"/>
                <w:sz w:val="20"/>
                <w:szCs w:val="20"/>
              </w:rPr>
            </w:pPr>
          </w:p>
        </w:tc>
      </w:tr>
      <w:tr w:rsidR="00D553AF" w:rsidRPr="00D553AF" w14:paraId="5244A58E" w14:textId="77777777" w:rsidTr="00A8093A">
        <w:trPr>
          <w:trHeight w:val="516"/>
        </w:trPr>
        <w:tc>
          <w:tcPr>
            <w:tcW w:w="0" w:type="auto"/>
            <w:tcBorders>
              <w:top w:val="single" w:sz="6" w:space="0" w:color="auto"/>
              <w:left w:val="single" w:sz="6" w:space="0" w:color="auto"/>
              <w:bottom w:val="single" w:sz="6" w:space="0" w:color="auto"/>
              <w:right w:val="single" w:sz="6" w:space="0" w:color="auto"/>
            </w:tcBorders>
            <w:shd w:val="clear" w:color="auto" w:fill="auto"/>
          </w:tcPr>
          <w:p w14:paraId="213ED708" w14:textId="77777777" w:rsidR="004D39A3" w:rsidRPr="00D553AF" w:rsidRDefault="004D39A3" w:rsidP="00A8093A">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Discharge Diagnosis – ICD-9-CM poisoning</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2CBFF83" w14:textId="77777777" w:rsidR="004D39A3" w:rsidRPr="00D553AF" w:rsidRDefault="004D39A3" w:rsidP="00A8093A">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Yes</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7160181" w14:textId="23C09E28" w:rsidR="004D39A3" w:rsidRPr="00D553AF" w:rsidRDefault="004D39A3" w:rsidP="00C36146">
            <w:pPr>
              <w:autoSpaceDE w:val="0"/>
              <w:autoSpaceDN w:val="0"/>
              <w:adjustRightInd w:val="0"/>
              <w:spacing w:after="0" w:line="240" w:lineRule="auto"/>
              <w:rPr>
                <w:rFonts w:cstheme="minorHAnsi"/>
                <w:bCs/>
                <w:color w:val="000000"/>
                <w:sz w:val="20"/>
                <w:szCs w:val="20"/>
              </w:rPr>
            </w:pPr>
            <w:r w:rsidRPr="00D553AF">
              <w:rPr>
                <w:rFonts w:cstheme="minorHAnsi"/>
                <w:sz w:val="20"/>
                <w:szCs w:val="20"/>
              </w:rPr>
              <w:t>9</w:t>
            </w:r>
            <w:r w:rsidR="00C36146" w:rsidRPr="00D553AF">
              <w:rPr>
                <w:rFonts w:cstheme="minorHAnsi"/>
                <w:sz w:val="20"/>
                <w:szCs w:val="20"/>
              </w:rPr>
              <w:t>70</w:t>
            </w:r>
            <w:r w:rsidRPr="00D553AF">
              <w:rPr>
                <w:rFonts w:cstheme="minorHAnsi"/>
                <w:sz w:val="20"/>
                <w:szCs w:val="20"/>
              </w:rPr>
              <w:t>.</w:t>
            </w:r>
            <w:r w:rsidR="00C36146" w:rsidRPr="00D553AF">
              <w:rPr>
                <w:rFonts w:cstheme="minorHAnsi"/>
                <w:sz w:val="20"/>
                <w:szCs w:val="20"/>
              </w:rPr>
              <w:t>8</w:t>
            </w:r>
            <w:r w:rsidRPr="00D553AF">
              <w:rPr>
                <w:rFonts w:cstheme="minorHAnsi"/>
                <w:sz w:val="20"/>
                <w:szCs w:val="20"/>
              </w:rPr>
              <w:t>, 9</w:t>
            </w:r>
            <w:r w:rsidR="00C36146" w:rsidRPr="00D553AF">
              <w:rPr>
                <w:rFonts w:cstheme="minorHAnsi"/>
                <w:sz w:val="20"/>
                <w:szCs w:val="20"/>
              </w:rPr>
              <w:t>70</w:t>
            </w:r>
            <w:r w:rsidRPr="00D553AF">
              <w:rPr>
                <w:rFonts w:cstheme="minorHAnsi"/>
                <w:sz w:val="20"/>
                <w:szCs w:val="20"/>
              </w:rPr>
              <w:t>.</w:t>
            </w:r>
            <w:r w:rsidR="00C36146" w:rsidRPr="00D553AF">
              <w:rPr>
                <w:rFonts w:cstheme="minorHAnsi"/>
                <w:sz w:val="20"/>
                <w:szCs w:val="20"/>
              </w:rPr>
              <w:t>8</w:t>
            </w:r>
            <w:r w:rsidRPr="00D553AF">
              <w:rPr>
                <w:rFonts w:cstheme="minorHAnsi"/>
                <w:sz w:val="20"/>
                <w:szCs w:val="20"/>
              </w:rPr>
              <w:t>1, 9</w:t>
            </w:r>
            <w:r w:rsidR="00C36146" w:rsidRPr="00D553AF">
              <w:rPr>
                <w:rFonts w:cstheme="minorHAnsi"/>
                <w:sz w:val="20"/>
                <w:szCs w:val="20"/>
              </w:rPr>
              <w:t>70</w:t>
            </w:r>
            <w:r w:rsidRPr="00D553AF">
              <w:rPr>
                <w:rFonts w:cstheme="minorHAnsi"/>
                <w:sz w:val="20"/>
                <w:szCs w:val="20"/>
              </w:rPr>
              <w:t>.</w:t>
            </w:r>
            <w:r w:rsidR="00C36146" w:rsidRPr="00D553AF">
              <w:rPr>
                <w:rFonts w:cstheme="minorHAnsi"/>
                <w:sz w:val="20"/>
                <w:szCs w:val="20"/>
              </w:rPr>
              <w:t>89</w:t>
            </w:r>
            <w:r w:rsidRPr="00D553AF">
              <w:rPr>
                <w:rFonts w:cstheme="minorHAnsi"/>
                <w:sz w:val="20"/>
                <w:szCs w:val="20"/>
              </w:rPr>
              <w:t>, 9</w:t>
            </w:r>
            <w:r w:rsidR="00C36146" w:rsidRPr="00D553AF">
              <w:rPr>
                <w:rFonts w:cstheme="minorHAnsi"/>
                <w:sz w:val="20"/>
                <w:szCs w:val="20"/>
              </w:rPr>
              <w:t>70</w:t>
            </w:r>
            <w:r w:rsidRPr="00D553AF">
              <w:rPr>
                <w:rFonts w:cstheme="minorHAnsi"/>
                <w:sz w:val="20"/>
                <w:szCs w:val="20"/>
              </w:rPr>
              <w:t>.9,</w:t>
            </w:r>
            <w:r w:rsidR="00C36146" w:rsidRPr="00D553AF">
              <w:rPr>
                <w:rFonts w:cstheme="minorHAnsi"/>
                <w:sz w:val="20"/>
                <w:szCs w:val="20"/>
              </w:rPr>
              <w:t xml:space="preserve"> </w:t>
            </w:r>
            <w:r w:rsidRPr="00D553AF">
              <w:rPr>
                <w:rFonts w:cstheme="minorHAnsi"/>
                <w:sz w:val="20"/>
                <w:szCs w:val="20"/>
              </w:rPr>
              <w:t>E85</w:t>
            </w:r>
            <w:r w:rsidR="00C36146" w:rsidRPr="00D553AF">
              <w:rPr>
                <w:rFonts w:cstheme="minorHAnsi"/>
                <w:sz w:val="20"/>
                <w:szCs w:val="20"/>
              </w:rPr>
              <w:t>4</w:t>
            </w:r>
            <w:r w:rsidRPr="00D553AF">
              <w:rPr>
                <w:rFonts w:cstheme="minorHAnsi"/>
                <w:sz w:val="20"/>
                <w:szCs w:val="20"/>
              </w:rPr>
              <w:t>.</w:t>
            </w:r>
            <w:r w:rsidR="00C36146" w:rsidRPr="00D553AF">
              <w:rPr>
                <w:rFonts w:cstheme="minorHAnsi"/>
                <w:sz w:val="20"/>
                <w:szCs w:val="20"/>
              </w:rPr>
              <w:t>2</w:t>
            </w:r>
            <w:r w:rsidRPr="00D553AF">
              <w:rPr>
                <w:rFonts w:cstheme="minorHAnsi"/>
                <w:sz w:val="20"/>
                <w:szCs w:val="20"/>
              </w:rPr>
              <w:t>, E85</w:t>
            </w:r>
            <w:r w:rsidR="00C36146" w:rsidRPr="00D553AF">
              <w:rPr>
                <w:rFonts w:cstheme="minorHAnsi"/>
                <w:sz w:val="20"/>
                <w:szCs w:val="20"/>
              </w:rPr>
              <w:t>4</w:t>
            </w:r>
            <w:r w:rsidRPr="00D553AF">
              <w:rPr>
                <w:rFonts w:cstheme="minorHAnsi"/>
                <w:sz w:val="20"/>
                <w:szCs w:val="20"/>
              </w:rPr>
              <w:t>.</w:t>
            </w:r>
            <w:r w:rsidR="00C36146" w:rsidRPr="00D553AF">
              <w:rPr>
                <w:rFonts w:cstheme="minorHAnsi"/>
                <w:sz w:val="20"/>
                <w:szCs w:val="20"/>
              </w:rPr>
              <w:t>3</w:t>
            </w:r>
            <w:r w:rsidRPr="00D553AF">
              <w:rPr>
                <w:rFonts w:cstheme="minorHAnsi"/>
                <w:sz w:val="20"/>
                <w:szCs w:val="20"/>
              </w:rPr>
              <w:t xml:space="preserve"> (also included terms with no period, e.g., “9</w:t>
            </w:r>
            <w:r w:rsidR="00C36146" w:rsidRPr="00D553AF">
              <w:rPr>
                <w:rFonts w:cstheme="minorHAnsi"/>
                <w:sz w:val="20"/>
                <w:szCs w:val="20"/>
              </w:rPr>
              <w:t>708</w:t>
            </w:r>
            <w:r w:rsidRPr="00D553AF">
              <w:rPr>
                <w:rFonts w:cstheme="minorHAnsi"/>
                <w:sz w:val="20"/>
                <w:szCs w:val="20"/>
              </w:rPr>
              <w:t>0”)</w:t>
            </w:r>
          </w:p>
        </w:tc>
      </w:tr>
      <w:tr w:rsidR="00D553AF" w:rsidRPr="00D553AF" w14:paraId="72463533" w14:textId="77777777" w:rsidTr="00A8093A">
        <w:trPr>
          <w:trHeight w:val="444"/>
        </w:trPr>
        <w:tc>
          <w:tcPr>
            <w:tcW w:w="0" w:type="auto"/>
            <w:tcBorders>
              <w:top w:val="single" w:sz="6" w:space="0" w:color="auto"/>
              <w:left w:val="single" w:sz="6" w:space="0" w:color="auto"/>
              <w:bottom w:val="single" w:sz="6" w:space="0" w:color="auto"/>
              <w:right w:val="single" w:sz="6" w:space="0" w:color="auto"/>
            </w:tcBorders>
            <w:shd w:val="clear" w:color="auto" w:fill="auto"/>
          </w:tcPr>
          <w:p w14:paraId="2E901473" w14:textId="77777777" w:rsidR="004D39A3" w:rsidRPr="00D553AF" w:rsidRDefault="004D39A3" w:rsidP="00A8093A">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Discharge Diagnosis – ICD-10-CM poisoning</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86D4DC7" w14:textId="77777777" w:rsidR="004D39A3" w:rsidRPr="00D553AF" w:rsidRDefault="004D39A3" w:rsidP="00A8093A">
            <w:pPr>
              <w:autoSpaceDE w:val="0"/>
              <w:autoSpaceDN w:val="0"/>
              <w:adjustRightInd w:val="0"/>
              <w:spacing w:after="0" w:line="240" w:lineRule="auto"/>
              <w:rPr>
                <w:rFonts w:cstheme="minorHAnsi"/>
                <w:b/>
                <w:bCs/>
                <w:color w:val="000000"/>
                <w:sz w:val="20"/>
                <w:szCs w:val="20"/>
              </w:rPr>
            </w:pPr>
            <w:r w:rsidRPr="00D553AF">
              <w:rPr>
                <w:rFonts w:cstheme="minorHAnsi"/>
                <w:bCs/>
                <w:color w:val="000000"/>
                <w:sz w:val="20"/>
                <w:szCs w:val="20"/>
              </w:rPr>
              <w:t>Yes</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44DA881" w14:textId="51D8F379" w:rsidR="004D39A3" w:rsidRPr="00D553AF" w:rsidRDefault="004D39A3" w:rsidP="00AD6157">
            <w:pPr>
              <w:autoSpaceDE w:val="0"/>
              <w:autoSpaceDN w:val="0"/>
              <w:adjustRightInd w:val="0"/>
              <w:spacing w:after="0" w:line="240" w:lineRule="auto"/>
              <w:rPr>
                <w:rFonts w:cstheme="minorHAnsi"/>
                <w:sz w:val="20"/>
                <w:szCs w:val="20"/>
              </w:rPr>
            </w:pPr>
            <w:r w:rsidRPr="00D553AF">
              <w:rPr>
                <w:rFonts w:cstheme="minorHAnsi"/>
                <w:sz w:val="20"/>
                <w:szCs w:val="20"/>
              </w:rPr>
              <w:t>T40.</w:t>
            </w:r>
            <w:r w:rsidR="00D25663" w:rsidRPr="00D553AF">
              <w:rPr>
                <w:rFonts w:cstheme="minorHAnsi"/>
                <w:sz w:val="20"/>
                <w:szCs w:val="20"/>
              </w:rPr>
              <w:t>5</w:t>
            </w:r>
            <w:r w:rsidRPr="00D553AF">
              <w:rPr>
                <w:rFonts w:cstheme="minorHAnsi"/>
                <w:sz w:val="20"/>
                <w:szCs w:val="20"/>
              </w:rPr>
              <w:t>X1A, T40.</w:t>
            </w:r>
            <w:r w:rsidR="00D25663" w:rsidRPr="00D553AF">
              <w:rPr>
                <w:rFonts w:cstheme="minorHAnsi"/>
                <w:sz w:val="20"/>
                <w:szCs w:val="20"/>
              </w:rPr>
              <w:t>5</w:t>
            </w:r>
            <w:r w:rsidRPr="00D553AF">
              <w:rPr>
                <w:rFonts w:cstheme="minorHAnsi"/>
                <w:sz w:val="20"/>
                <w:szCs w:val="20"/>
              </w:rPr>
              <w:t>X4A, T4</w:t>
            </w:r>
            <w:r w:rsidR="00D25663" w:rsidRPr="00D553AF">
              <w:rPr>
                <w:rFonts w:cstheme="minorHAnsi"/>
                <w:sz w:val="20"/>
                <w:szCs w:val="20"/>
              </w:rPr>
              <w:t>3</w:t>
            </w:r>
            <w:r w:rsidRPr="00D553AF">
              <w:rPr>
                <w:rFonts w:cstheme="minorHAnsi"/>
                <w:sz w:val="20"/>
                <w:szCs w:val="20"/>
              </w:rPr>
              <w:t>.</w:t>
            </w:r>
            <w:r w:rsidR="00D25663" w:rsidRPr="00D553AF">
              <w:rPr>
                <w:rFonts w:cstheme="minorHAnsi"/>
                <w:sz w:val="20"/>
                <w:szCs w:val="20"/>
              </w:rPr>
              <w:t>601</w:t>
            </w:r>
            <w:r w:rsidRPr="00D553AF">
              <w:rPr>
                <w:rFonts w:cstheme="minorHAnsi"/>
                <w:sz w:val="20"/>
                <w:szCs w:val="20"/>
              </w:rPr>
              <w:t>A, T4</w:t>
            </w:r>
            <w:r w:rsidR="00D25663" w:rsidRPr="00D553AF">
              <w:rPr>
                <w:rFonts w:cstheme="minorHAnsi"/>
                <w:sz w:val="20"/>
                <w:szCs w:val="20"/>
              </w:rPr>
              <w:t>3</w:t>
            </w:r>
            <w:r w:rsidRPr="00D553AF">
              <w:rPr>
                <w:rFonts w:cstheme="minorHAnsi"/>
                <w:sz w:val="20"/>
                <w:szCs w:val="20"/>
              </w:rPr>
              <w:t>.</w:t>
            </w:r>
            <w:r w:rsidR="00D25663" w:rsidRPr="00D553AF">
              <w:rPr>
                <w:rFonts w:cstheme="minorHAnsi"/>
                <w:sz w:val="20"/>
                <w:szCs w:val="20"/>
              </w:rPr>
              <w:t>604</w:t>
            </w:r>
            <w:r w:rsidRPr="00D553AF">
              <w:rPr>
                <w:rFonts w:cstheme="minorHAnsi"/>
                <w:sz w:val="20"/>
                <w:szCs w:val="20"/>
              </w:rPr>
              <w:t>A,</w:t>
            </w:r>
            <w:r w:rsidR="00D25663" w:rsidRPr="00D553AF">
              <w:rPr>
                <w:rFonts w:cstheme="minorHAnsi"/>
                <w:sz w:val="20"/>
                <w:szCs w:val="20"/>
              </w:rPr>
              <w:t xml:space="preserve"> T43</w:t>
            </w:r>
            <w:r w:rsidRPr="00D553AF">
              <w:rPr>
                <w:rFonts w:cstheme="minorHAnsi"/>
                <w:sz w:val="20"/>
                <w:szCs w:val="20"/>
              </w:rPr>
              <w:t>.</w:t>
            </w:r>
            <w:r w:rsidR="00D25663" w:rsidRPr="00D553AF">
              <w:rPr>
                <w:rFonts w:cstheme="minorHAnsi"/>
                <w:sz w:val="20"/>
                <w:szCs w:val="20"/>
              </w:rPr>
              <w:t>611</w:t>
            </w:r>
            <w:r w:rsidRPr="00D553AF">
              <w:rPr>
                <w:rFonts w:cstheme="minorHAnsi"/>
                <w:sz w:val="20"/>
                <w:szCs w:val="20"/>
              </w:rPr>
              <w:t>A, T4</w:t>
            </w:r>
            <w:r w:rsidR="00D25663" w:rsidRPr="00D553AF">
              <w:rPr>
                <w:rFonts w:cstheme="minorHAnsi"/>
                <w:sz w:val="20"/>
                <w:szCs w:val="20"/>
              </w:rPr>
              <w:t>3</w:t>
            </w:r>
            <w:r w:rsidRPr="00D553AF">
              <w:rPr>
                <w:rFonts w:cstheme="minorHAnsi"/>
                <w:sz w:val="20"/>
                <w:szCs w:val="20"/>
              </w:rPr>
              <w:t>.</w:t>
            </w:r>
            <w:r w:rsidR="00D25663" w:rsidRPr="00D553AF">
              <w:rPr>
                <w:rFonts w:cstheme="minorHAnsi"/>
                <w:sz w:val="20"/>
                <w:szCs w:val="20"/>
              </w:rPr>
              <w:t>614</w:t>
            </w:r>
            <w:r w:rsidRPr="00D553AF">
              <w:rPr>
                <w:rFonts w:cstheme="minorHAnsi"/>
                <w:sz w:val="20"/>
                <w:szCs w:val="20"/>
              </w:rPr>
              <w:t>A,</w:t>
            </w:r>
            <w:r w:rsidR="00D25663" w:rsidRPr="00D553AF">
              <w:rPr>
                <w:rFonts w:cstheme="minorHAnsi"/>
                <w:sz w:val="20"/>
                <w:szCs w:val="20"/>
              </w:rPr>
              <w:t xml:space="preserve"> </w:t>
            </w:r>
            <w:r w:rsidRPr="00D553AF">
              <w:rPr>
                <w:rFonts w:cstheme="minorHAnsi"/>
                <w:sz w:val="20"/>
                <w:szCs w:val="20"/>
              </w:rPr>
              <w:t>T4</w:t>
            </w:r>
            <w:r w:rsidR="00D25663" w:rsidRPr="00D553AF">
              <w:rPr>
                <w:rFonts w:cstheme="minorHAnsi"/>
                <w:sz w:val="20"/>
                <w:szCs w:val="20"/>
              </w:rPr>
              <w:t>3</w:t>
            </w:r>
            <w:r w:rsidRPr="00D553AF">
              <w:rPr>
                <w:rFonts w:cstheme="minorHAnsi"/>
                <w:sz w:val="20"/>
                <w:szCs w:val="20"/>
              </w:rPr>
              <w:t>.</w:t>
            </w:r>
            <w:r w:rsidR="00D25663" w:rsidRPr="00D553AF">
              <w:rPr>
                <w:rFonts w:cstheme="minorHAnsi"/>
                <w:sz w:val="20"/>
                <w:szCs w:val="20"/>
              </w:rPr>
              <w:t>621</w:t>
            </w:r>
            <w:r w:rsidRPr="00D553AF">
              <w:rPr>
                <w:rFonts w:cstheme="minorHAnsi"/>
                <w:sz w:val="20"/>
                <w:szCs w:val="20"/>
              </w:rPr>
              <w:t>A, T4</w:t>
            </w:r>
            <w:r w:rsidR="00D25663" w:rsidRPr="00D553AF">
              <w:rPr>
                <w:rFonts w:cstheme="minorHAnsi"/>
                <w:sz w:val="20"/>
                <w:szCs w:val="20"/>
              </w:rPr>
              <w:t>3</w:t>
            </w:r>
            <w:r w:rsidRPr="00D553AF">
              <w:rPr>
                <w:rFonts w:cstheme="minorHAnsi"/>
                <w:sz w:val="20"/>
                <w:szCs w:val="20"/>
              </w:rPr>
              <w:t>.</w:t>
            </w:r>
            <w:r w:rsidR="00D25663" w:rsidRPr="00D553AF">
              <w:rPr>
                <w:rFonts w:cstheme="minorHAnsi"/>
                <w:sz w:val="20"/>
                <w:szCs w:val="20"/>
              </w:rPr>
              <w:t>624</w:t>
            </w:r>
            <w:r w:rsidRPr="00D553AF">
              <w:rPr>
                <w:rFonts w:cstheme="minorHAnsi"/>
                <w:sz w:val="20"/>
                <w:szCs w:val="20"/>
              </w:rPr>
              <w:t xml:space="preserve">A, </w:t>
            </w:r>
            <w:r w:rsidR="00AD6157" w:rsidRPr="00D553AF">
              <w:rPr>
                <w:rFonts w:cstheme="minorHAnsi"/>
                <w:sz w:val="20"/>
                <w:szCs w:val="20"/>
              </w:rPr>
              <w:t>T43</w:t>
            </w:r>
            <w:r w:rsidRPr="00D553AF">
              <w:rPr>
                <w:rFonts w:cstheme="minorHAnsi"/>
                <w:sz w:val="20"/>
                <w:szCs w:val="20"/>
              </w:rPr>
              <w:t>.</w:t>
            </w:r>
            <w:r w:rsidR="00AD6157" w:rsidRPr="00D553AF">
              <w:rPr>
                <w:rFonts w:cstheme="minorHAnsi"/>
                <w:sz w:val="20"/>
                <w:szCs w:val="20"/>
              </w:rPr>
              <w:t>631</w:t>
            </w:r>
            <w:r w:rsidRPr="00D553AF">
              <w:rPr>
                <w:rFonts w:cstheme="minorHAnsi"/>
                <w:sz w:val="20"/>
                <w:szCs w:val="20"/>
              </w:rPr>
              <w:t>A, T4</w:t>
            </w:r>
            <w:r w:rsidR="00AD6157" w:rsidRPr="00D553AF">
              <w:rPr>
                <w:rFonts w:cstheme="minorHAnsi"/>
                <w:sz w:val="20"/>
                <w:szCs w:val="20"/>
              </w:rPr>
              <w:t>3</w:t>
            </w:r>
            <w:r w:rsidRPr="00D553AF">
              <w:rPr>
                <w:rFonts w:cstheme="minorHAnsi"/>
                <w:sz w:val="20"/>
                <w:szCs w:val="20"/>
              </w:rPr>
              <w:t>.</w:t>
            </w:r>
            <w:r w:rsidR="00AD6157" w:rsidRPr="00D553AF">
              <w:rPr>
                <w:rFonts w:cstheme="minorHAnsi"/>
                <w:sz w:val="20"/>
                <w:szCs w:val="20"/>
              </w:rPr>
              <w:t>634A,</w:t>
            </w:r>
            <w:r w:rsidR="0041679E">
              <w:rPr>
                <w:rFonts w:cstheme="minorHAnsi"/>
                <w:sz w:val="20"/>
                <w:szCs w:val="20"/>
              </w:rPr>
              <w:t xml:space="preserve"> T43.641A, T43.644A,</w:t>
            </w:r>
            <w:r w:rsidR="00AD6157" w:rsidRPr="00D553AF">
              <w:rPr>
                <w:rFonts w:cstheme="minorHAnsi"/>
                <w:sz w:val="20"/>
                <w:szCs w:val="20"/>
              </w:rPr>
              <w:t xml:space="preserve"> T43</w:t>
            </w:r>
            <w:r w:rsidRPr="00D553AF">
              <w:rPr>
                <w:rFonts w:cstheme="minorHAnsi"/>
                <w:sz w:val="20"/>
                <w:szCs w:val="20"/>
              </w:rPr>
              <w:t>.6</w:t>
            </w:r>
            <w:r w:rsidR="00AD6157" w:rsidRPr="00D553AF">
              <w:rPr>
                <w:rFonts w:cstheme="minorHAnsi"/>
                <w:sz w:val="20"/>
                <w:szCs w:val="20"/>
              </w:rPr>
              <w:t>91A, T43</w:t>
            </w:r>
            <w:r w:rsidRPr="00D553AF">
              <w:rPr>
                <w:rFonts w:cstheme="minorHAnsi"/>
                <w:sz w:val="20"/>
                <w:szCs w:val="20"/>
              </w:rPr>
              <w:t>.6</w:t>
            </w:r>
            <w:r w:rsidR="00AD6157" w:rsidRPr="00D553AF">
              <w:rPr>
                <w:rFonts w:cstheme="minorHAnsi"/>
                <w:sz w:val="20"/>
                <w:szCs w:val="20"/>
              </w:rPr>
              <w:t>94A</w:t>
            </w:r>
            <w:r w:rsidRPr="00D553AF">
              <w:rPr>
                <w:rFonts w:cstheme="minorHAnsi"/>
                <w:color w:val="000000"/>
                <w:sz w:val="20"/>
                <w:szCs w:val="20"/>
              </w:rPr>
              <w:t xml:space="preserve"> (also included t</w:t>
            </w:r>
            <w:r w:rsidR="00AD6157" w:rsidRPr="00D553AF">
              <w:rPr>
                <w:rFonts w:cstheme="minorHAnsi"/>
                <w:color w:val="000000"/>
                <w:sz w:val="20"/>
                <w:szCs w:val="20"/>
              </w:rPr>
              <w:t>erms with no period, e.g., “T405</w:t>
            </w:r>
            <w:r w:rsidRPr="00D553AF">
              <w:rPr>
                <w:rFonts w:cstheme="minorHAnsi"/>
                <w:color w:val="000000"/>
                <w:sz w:val="20"/>
                <w:szCs w:val="20"/>
              </w:rPr>
              <w:t>X1A”)</w:t>
            </w:r>
          </w:p>
        </w:tc>
      </w:tr>
      <w:tr w:rsidR="00D553AF" w:rsidRPr="00D553AF" w14:paraId="1425640E" w14:textId="77777777" w:rsidTr="00A8093A">
        <w:trPr>
          <w:trHeight w:val="444"/>
        </w:trPr>
        <w:tc>
          <w:tcPr>
            <w:tcW w:w="0" w:type="auto"/>
            <w:tcBorders>
              <w:top w:val="single" w:sz="6" w:space="0" w:color="auto"/>
              <w:left w:val="single" w:sz="6" w:space="0" w:color="auto"/>
              <w:bottom w:val="single" w:sz="6" w:space="0" w:color="auto"/>
              <w:right w:val="single" w:sz="6" w:space="0" w:color="auto"/>
            </w:tcBorders>
            <w:shd w:val="clear" w:color="auto" w:fill="auto"/>
          </w:tcPr>
          <w:p w14:paraId="0A73EBA7" w14:textId="5A3EFAC5" w:rsidR="004D39A3" w:rsidRPr="00D553AF" w:rsidRDefault="004D39A3" w:rsidP="00D25663">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 xml:space="preserve">Discharge Diagnosis – </w:t>
            </w:r>
            <w:r w:rsidR="00D25663" w:rsidRPr="00D553AF">
              <w:rPr>
                <w:rFonts w:cstheme="minorHAnsi"/>
                <w:bCs/>
                <w:color w:val="000000"/>
                <w:sz w:val="20"/>
                <w:szCs w:val="20"/>
              </w:rPr>
              <w:t>SNOMED</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C241E8B" w14:textId="77777777" w:rsidR="004D39A3" w:rsidRPr="00D553AF" w:rsidRDefault="004D39A3" w:rsidP="00A8093A">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Yes</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30B468CE" w14:textId="4A653AA2" w:rsidR="004D39A3" w:rsidRPr="00D553AF" w:rsidRDefault="00D25663" w:rsidP="00D25663">
            <w:pPr>
              <w:spacing w:after="0" w:line="240" w:lineRule="auto"/>
              <w:rPr>
                <w:rFonts w:cstheme="minorHAnsi"/>
                <w:color w:val="000000"/>
                <w:sz w:val="20"/>
                <w:szCs w:val="20"/>
              </w:rPr>
            </w:pPr>
            <w:r w:rsidRPr="00D553AF">
              <w:rPr>
                <w:sz w:val="20"/>
                <w:szCs w:val="20"/>
              </w:rPr>
              <w:t>296321004, 441527004, 296290006, 61803000</w:t>
            </w:r>
          </w:p>
        </w:tc>
      </w:tr>
      <w:tr w:rsidR="00D553AF" w:rsidRPr="00D553AF" w14:paraId="1DAA7738" w14:textId="77777777" w:rsidTr="00A8093A">
        <w:trPr>
          <w:trHeight w:val="624"/>
        </w:trPr>
        <w:tc>
          <w:tcPr>
            <w:tcW w:w="0" w:type="auto"/>
            <w:tcBorders>
              <w:top w:val="single" w:sz="6" w:space="0" w:color="auto"/>
              <w:left w:val="single" w:sz="6" w:space="0" w:color="auto"/>
              <w:bottom w:val="single" w:sz="6" w:space="0" w:color="auto"/>
              <w:right w:val="single" w:sz="6" w:space="0" w:color="auto"/>
            </w:tcBorders>
            <w:shd w:val="clear" w:color="auto" w:fill="auto"/>
          </w:tcPr>
          <w:p w14:paraId="501D83B2" w14:textId="77777777" w:rsidR="004D39A3" w:rsidRPr="00D553AF" w:rsidRDefault="004D39A3" w:rsidP="00A8093A">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Chief complaint – overdose term</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7522560" w14:textId="77777777" w:rsidR="004D39A3" w:rsidRPr="00D553AF" w:rsidRDefault="004D39A3" w:rsidP="00A8093A">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No, must use in combination with opioid term</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DF0461C" w14:textId="77777777" w:rsidR="00D553AF" w:rsidRPr="00D553AF" w:rsidRDefault="00D553AF" w:rsidP="00D553AF">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Poisoning (poison)</w:t>
            </w:r>
          </w:p>
          <w:p w14:paraId="355C2EB8" w14:textId="77777777" w:rsidR="00D553AF" w:rsidRPr="00D553AF" w:rsidRDefault="00D553AF" w:rsidP="00D553AF">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Overdose (overdose, overdoes, averdose, averdoes, over does, overose)</w:t>
            </w:r>
          </w:p>
          <w:p w14:paraId="65AD4472" w14:textId="77777777" w:rsidR="00D553AF" w:rsidRPr="00D553AF" w:rsidRDefault="00D553AF" w:rsidP="00A8093A">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Nodding off</w:t>
            </w:r>
          </w:p>
          <w:p w14:paraId="6F06D6E9" w14:textId="77777777" w:rsidR="00D553AF" w:rsidRPr="00D553AF" w:rsidRDefault="00D553AF" w:rsidP="00D553AF">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Snort</w:t>
            </w:r>
          </w:p>
          <w:p w14:paraId="457081F5" w14:textId="7515F036" w:rsidR="004D39A3" w:rsidRPr="00D553AF" w:rsidRDefault="004D39A3" w:rsidP="00A8093A">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Ingestion (ingest, injest)</w:t>
            </w:r>
          </w:p>
          <w:p w14:paraId="083662AF" w14:textId="77777777" w:rsidR="004D39A3" w:rsidRPr="00D553AF" w:rsidRDefault="004D39A3" w:rsidP="00A8093A">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Intoxication (intoxic)</w:t>
            </w:r>
          </w:p>
          <w:p w14:paraId="3F757E54" w14:textId="77777777" w:rsidR="00D553AF" w:rsidRPr="00D553AF" w:rsidRDefault="00D553AF" w:rsidP="00D553AF">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Unresponsive (unresponsiv)</w:t>
            </w:r>
          </w:p>
          <w:p w14:paraId="42AB729B" w14:textId="746FA0D4" w:rsidR="004D39A3" w:rsidRPr="00D553AF" w:rsidRDefault="004D39A3" w:rsidP="00A8093A">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lastRenderedPageBreak/>
              <w:t>Loss of consciousness (syncopy, syncope)</w:t>
            </w:r>
          </w:p>
          <w:p w14:paraId="46588A23" w14:textId="2ACF71A3" w:rsidR="004D39A3" w:rsidRPr="00D553AF" w:rsidRDefault="004D39A3" w:rsidP="00A8093A">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Shortness of breath (SOB)</w:t>
            </w:r>
            <w:r w:rsidR="0041679E">
              <w:rPr>
                <w:rFonts w:cstheme="minorHAnsi"/>
                <w:bCs/>
                <w:color w:val="000000"/>
                <w:sz w:val="20"/>
                <w:szCs w:val="20"/>
              </w:rPr>
              <w:t>, short of breath</w:t>
            </w:r>
          </w:p>
          <w:p w14:paraId="359B30C3" w14:textId="5D6D38C5" w:rsidR="004D39A3" w:rsidRPr="00D553AF" w:rsidRDefault="004D39A3" w:rsidP="00D553AF">
            <w:pPr>
              <w:autoSpaceDE w:val="0"/>
              <w:autoSpaceDN w:val="0"/>
              <w:adjustRightInd w:val="0"/>
              <w:spacing w:after="0" w:line="240" w:lineRule="auto"/>
              <w:rPr>
                <w:rFonts w:cstheme="minorHAnsi"/>
                <w:b/>
                <w:bCs/>
                <w:color w:val="000000"/>
                <w:sz w:val="20"/>
                <w:szCs w:val="20"/>
              </w:rPr>
            </w:pPr>
            <w:r w:rsidRPr="00D553AF">
              <w:rPr>
                <w:rFonts w:cstheme="minorHAnsi"/>
                <w:bCs/>
                <w:color w:val="000000"/>
                <w:sz w:val="20"/>
                <w:szCs w:val="20"/>
              </w:rPr>
              <w:t>Altered mental status (AMS)</w:t>
            </w:r>
          </w:p>
        </w:tc>
      </w:tr>
      <w:tr w:rsidR="00D553AF" w:rsidRPr="00D553AF" w14:paraId="79BC494B" w14:textId="77777777" w:rsidTr="0041679E">
        <w:trPr>
          <w:trHeight w:val="1047"/>
        </w:trPr>
        <w:tc>
          <w:tcPr>
            <w:tcW w:w="0" w:type="auto"/>
            <w:tcBorders>
              <w:top w:val="single" w:sz="6" w:space="0" w:color="auto"/>
              <w:left w:val="single" w:sz="6" w:space="0" w:color="auto"/>
              <w:bottom w:val="single" w:sz="6" w:space="0" w:color="auto"/>
              <w:right w:val="single" w:sz="6" w:space="0" w:color="auto"/>
            </w:tcBorders>
          </w:tcPr>
          <w:p w14:paraId="2FAC52AC" w14:textId="77777777" w:rsidR="004D39A3" w:rsidRPr="00D553AF" w:rsidRDefault="004D39A3" w:rsidP="00A8093A">
            <w:pPr>
              <w:autoSpaceDE w:val="0"/>
              <w:autoSpaceDN w:val="0"/>
              <w:adjustRightInd w:val="0"/>
              <w:spacing w:after="0" w:line="240" w:lineRule="auto"/>
              <w:rPr>
                <w:rFonts w:cstheme="minorHAnsi"/>
                <w:color w:val="000000"/>
                <w:sz w:val="20"/>
                <w:szCs w:val="20"/>
              </w:rPr>
            </w:pPr>
            <w:r w:rsidRPr="00D553AF">
              <w:rPr>
                <w:rFonts w:cstheme="minorHAnsi"/>
                <w:bCs/>
                <w:color w:val="000000"/>
                <w:sz w:val="20"/>
                <w:szCs w:val="20"/>
              </w:rPr>
              <w:lastRenderedPageBreak/>
              <w:t>Chief complaint – opioid term</w:t>
            </w:r>
          </w:p>
        </w:tc>
        <w:tc>
          <w:tcPr>
            <w:tcW w:w="0" w:type="auto"/>
            <w:tcBorders>
              <w:top w:val="single" w:sz="6" w:space="0" w:color="auto"/>
              <w:left w:val="single" w:sz="6" w:space="0" w:color="auto"/>
              <w:bottom w:val="single" w:sz="6" w:space="0" w:color="auto"/>
              <w:right w:val="single" w:sz="6" w:space="0" w:color="auto"/>
            </w:tcBorders>
          </w:tcPr>
          <w:p w14:paraId="00EC5439" w14:textId="77777777" w:rsidR="004D39A3" w:rsidRPr="00D553AF" w:rsidRDefault="004D39A3" w:rsidP="00A8093A">
            <w:pPr>
              <w:autoSpaceDE w:val="0"/>
              <w:autoSpaceDN w:val="0"/>
              <w:adjustRightInd w:val="0"/>
              <w:spacing w:after="0" w:line="240" w:lineRule="auto"/>
              <w:rPr>
                <w:rFonts w:cstheme="minorHAnsi"/>
                <w:color w:val="000000"/>
                <w:sz w:val="20"/>
                <w:szCs w:val="20"/>
              </w:rPr>
            </w:pPr>
            <w:r w:rsidRPr="00D553AF">
              <w:rPr>
                <w:rFonts w:cstheme="minorHAnsi"/>
                <w:color w:val="000000"/>
                <w:sz w:val="20"/>
                <w:szCs w:val="20"/>
              </w:rPr>
              <w:t>No, must use in combination with overdose term</w:t>
            </w:r>
          </w:p>
        </w:tc>
        <w:tc>
          <w:tcPr>
            <w:tcW w:w="0" w:type="auto"/>
            <w:tcBorders>
              <w:top w:val="single" w:sz="6" w:space="0" w:color="auto"/>
              <w:left w:val="single" w:sz="6" w:space="0" w:color="auto"/>
              <w:bottom w:val="single" w:sz="6" w:space="0" w:color="auto"/>
              <w:right w:val="single" w:sz="6" w:space="0" w:color="auto"/>
            </w:tcBorders>
          </w:tcPr>
          <w:p w14:paraId="731C6BEF" w14:textId="532F4899" w:rsidR="0041679E" w:rsidRDefault="00D553AF" w:rsidP="0041679E">
            <w:pPr>
              <w:autoSpaceDE w:val="0"/>
              <w:autoSpaceDN w:val="0"/>
              <w:adjustRightInd w:val="0"/>
              <w:spacing w:after="0" w:line="240" w:lineRule="auto"/>
            </w:pPr>
            <w:r w:rsidRPr="00D553AF">
              <w:rPr>
                <w:sz w:val="20"/>
                <w:szCs w:val="20"/>
              </w:rPr>
              <w:t>Speedbal</w:t>
            </w:r>
            <w:r w:rsidR="006274E0">
              <w:rPr>
                <w:sz w:val="20"/>
                <w:szCs w:val="20"/>
              </w:rPr>
              <w:t>l</w:t>
            </w:r>
            <w:r w:rsidR="0041679E">
              <w:rPr>
                <w:sz w:val="20"/>
                <w:szCs w:val="20"/>
              </w:rPr>
              <w:t xml:space="preserve">, </w:t>
            </w:r>
            <w:r w:rsidRPr="00D553AF">
              <w:rPr>
                <w:sz w:val="20"/>
                <w:szCs w:val="20"/>
              </w:rPr>
              <w:t>Cocaine</w:t>
            </w:r>
            <w:r w:rsidR="0041679E">
              <w:rPr>
                <w:sz w:val="20"/>
                <w:szCs w:val="20"/>
              </w:rPr>
              <w:t xml:space="preserve">, </w:t>
            </w:r>
            <w:r w:rsidRPr="00D553AF">
              <w:rPr>
                <w:sz w:val="20"/>
                <w:szCs w:val="20"/>
              </w:rPr>
              <w:t>Coke</w:t>
            </w:r>
            <w:r w:rsidR="0041679E">
              <w:rPr>
                <w:sz w:val="20"/>
                <w:szCs w:val="20"/>
              </w:rPr>
              <w:t xml:space="preserve">, </w:t>
            </w:r>
            <w:r w:rsidRPr="00D553AF">
              <w:rPr>
                <w:sz w:val="20"/>
                <w:szCs w:val="20"/>
              </w:rPr>
              <w:t>Crack</w:t>
            </w:r>
            <w:r w:rsidR="0041679E">
              <w:rPr>
                <w:sz w:val="20"/>
                <w:szCs w:val="20"/>
              </w:rPr>
              <w:t xml:space="preserve">, </w:t>
            </w:r>
            <w:r w:rsidRPr="00D553AF">
              <w:rPr>
                <w:sz w:val="20"/>
                <w:szCs w:val="20"/>
              </w:rPr>
              <w:t>Amphetamine (will catch methamphetamine)</w:t>
            </w:r>
            <w:r w:rsidR="0041679E">
              <w:rPr>
                <w:sz w:val="20"/>
                <w:szCs w:val="20"/>
              </w:rPr>
              <w:t xml:space="preserve">, meth, </w:t>
            </w:r>
            <w:r w:rsidRPr="00D553AF">
              <w:rPr>
                <w:sz w:val="20"/>
                <w:szCs w:val="20"/>
              </w:rPr>
              <w:t>Crystal meth</w:t>
            </w:r>
            <w:r w:rsidR="0041679E">
              <w:rPr>
                <w:sz w:val="20"/>
                <w:szCs w:val="20"/>
              </w:rPr>
              <w:t xml:space="preserve">, </w:t>
            </w:r>
            <w:r w:rsidRPr="00D553AF">
              <w:rPr>
                <w:sz w:val="20"/>
                <w:szCs w:val="20"/>
              </w:rPr>
              <w:t>Lisdexamfetamine</w:t>
            </w:r>
            <w:r w:rsidR="0041679E">
              <w:rPr>
                <w:sz w:val="20"/>
                <w:szCs w:val="20"/>
              </w:rPr>
              <w:t xml:space="preserve">, </w:t>
            </w:r>
            <w:r w:rsidRPr="00D553AF">
              <w:rPr>
                <w:sz w:val="20"/>
                <w:szCs w:val="20"/>
              </w:rPr>
              <w:t>Dextroamphetamine</w:t>
            </w:r>
            <w:r w:rsidR="0041679E">
              <w:rPr>
                <w:sz w:val="20"/>
                <w:szCs w:val="20"/>
              </w:rPr>
              <w:t xml:space="preserve">, </w:t>
            </w:r>
            <w:r w:rsidRPr="00D553AF">
              <w:rPr>
                <w:sz w:val="20"/>
                <w:szCs w:val="20"/>
              </w:rPr>
              <w:t>Levoamphetamine</w:t>
            </w:r>
            <w:r w:rsidR="0041679E">
              <w:rPr>
                <w:sz w:val="20"/>
                <w:szCs w:val="20"/>
              </w:rPr>
              <w:t xml:space="preserve">, </w:t>
            </w:r>
            <w:r w:rsidRPr="00D553AF">
              <w:rPr>
                <w:sz w:val="20"/>
                <w:szCs w:val="20"/>
              </w:rPr>
              <w:t>Biphetamine</w:t>
            </w:r>
            <w:r w:rsidR="0041679E">
              <w:rPr>
                <w:sz w:val="20"/>
                <w:szCs w:val="20"/>
              </w:rPr>
              <w:t xml:space="preserve">, </w:t>
            </w:r>
            <w:r w:rsidRPr="00D553AF">
              <w:rPr>
                <w:sz w:val="20"/>
                <w:szCs w:val="20"/>
              </w:rPr>
              <w:t>Dexedrine</w:t>
            </w:r>
            <w:r w:rsidR="0041679E">
              <w:rPr>
                <w:sz w:val="20"/>
                <w:szCs w:val="20"/>
              </w:rPr>
              <w:t xml:space="preserve">, Adderal, </w:t>
            </w:r>
            <w:r w:rsidRPr="00D553AF">
              <w:rPr>
                <w:sz w:val="20"/>
                <w:szCs w:val="20"/>
              </w:rPr>
              <w:t>Vyvanse</w:t>
            </w:r>
            <w:r w:rsidR="0041679E">
              <w:rPr>
                <w:sz w:val="20"/>
                <w:szCs w:val="20"/>
              </w:rPr>
              <w:t xml:space="preserve">, </w:t>
            </w:r>
            <w:r w:rsidRPr="00D553AF">
              <w:rPr>
                <w:sz w:val="20"/>
                <w:szCs w:val="20"/>
              </w:rPr>
              <w:t>Concerta</w:t>
            </w:r>
            <w:r w:rsidR="0041679E">
              <w:rPr>
                <w:sz w:val="20"/>
                <w:szCs w:val="20"/>
              </w:rPr>
              <w:t xml:space="preserve">, </w:t>
            </w:r>
            <w:r w:rsidRPr="00D553AF">
              <w:rPr>
                <w:sz w:val="20"/>
                <w:szCs w:val="20"/>
              </w:rPr>
              <w:t>Methylin</w:t>
            </w:r>
            <w:r w:rsidR="0041679E">
              <w:rPr>
                <w:sz w:val="20"/>
                <w:szCs w:val="20"/>
              </w:rPr>
              <w:t xml:space="preserve">, </w:t>
            </w:r>
            <w:r w:rsidRPr="00D553AF">
              <w:rPr>
                <w:sz w:val="20"/>
                <w:szCs w:val="20"/>
              </w:rPr>
              <w:t>Ritalin</w:t>
            </w:r>
            <w:r w:rsidR="0041679E">
              <w:rPr>
                <w:sz w:val="20"/>
                <w:szCs w:val="20"/>
              </w:rPr>
              <w:t xml:space="preserve">, </w:t>
            </w:r>
            <w:r w:rsidRPr="00D553AF">
              <w:rPr>
                <w:sz w:val="20"/>
                <w:szCs w:val="20"/>
              </w:rPr>
              <w:t>Cathinone</w:t>
            </w:r>
            <w:r w:rsidR="0041679E">
              <w:rPr>
                <w:sz w:val="20"/>
                <w:szCs w:val="20"/>
              </w:rPr>
              <w:t xml:space="preserve">, </w:t>
            </w:r>
            <w:r w:rsidRPr="00D553AF">
              <w:rPr>
                <w:sz w:val="20"/>
                <w:szCs w:val="20"/>
              </w:rPr>
              <w:t>Bath salt</w:t>
            </w:r>
            <w:r w:rsidR="0041679E">
              <w:rPr>
                <w:sz w:val="20"/>
                <w:szCs w:val="20"/>
              </w:rPr>
              <w:t xml:space="preserve">, </w:t>
            </w:r>
            <w:r w:rsidRPr="00D553AF">
              <w:rPr>
                <w:sz w:val="20"/>
                <w:szCs w:val="20"/>
              </w:rPr>
              <w:t>Stimulant</w:t>
            </w:r>
            <w:r w:rsidR="0041679E">
              <w:rPr>
                <w:sz w:val="20"/>
                <w:szCs w:val="20"/>
              </w:rPr>
              <w:t xml:space="preserve">, </w:t>
            </w:r>
            <w:r w:rsidRPr="00D553AF">
              <w:rPr>
                <w:sz w:val="20"/>
                <w:szCs w:val="20"/>
              </w:rPr>
              <w:t>MDMA</w:t>
            </w:r>
            <w:r w:rsidR="0041679E">
              <w:rPr>
                <w:sz w:val="20"/>
                <w:szCs w:val="20"/>
              </w:rPr>
              <w:t xml:space="preserve">, </w:t>
            </w:r>
            <w:r w:rsidRPr="00D553AF">
              <w:rPr>
                <w:sz w:val="20"/>
                <w:szCs w:val="20"/>
              </w:rPr>
              <w:t>Ecstasy</w:t>
            </w:r>
            <w:r w:rsidR="0041679E">
              <w:rPr>
                <w:sz w:val="20"/>
                <w:szCs w:val="20"/>
              </w:rPr>
              <w:t>, Molly</w:t>
            </w:r>
          </w:p>
          <w:p w14:paraId="0567C9FB" w14:textId="09AC57D4" w:rsidR="004D39A3" w:rsidRPr="0041679E" w:rsidRDefault="004D39A3" w:rsidP="0041679E">
            <w:pPr>
              <w:autoSpaceDE w:val="0"/>
              <w:autoSpaceDN w:val="0"/>
              <w:adjustRightInd w:val="0"/>
              <w:spacing w:after="0" w:line="240" w:lineRule="auto"/>
              <w:rPr>
                <w:sz w:val="20"/>
                <w:szCs w:val="20"/>
              </w:rPr>
            </w:pPr>
          </w:p>
        </w:tc>
      </w:tr>
      <w:tr w:rsidR="00D553AF" w:rsidRPr="00D553AF" w14:paraId="3764904F" w14:textId="77777777" w:rsidTr="00A8093A">
        <w:trPr>
          <w:trHeight w:val="291"/>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EF7DD9" w14:textId="77777777" w:rsidR="004D39A3" w:rsidRPr="00D553AF" w:rsidRDefault="004D39A3" w:rsidP="00A8093A">
            <w:pPr>
              <w:autoSpaceDE w:val="0"/>
              <w:autoSpaceDN w:val="0"/>
              <w:adjustRightInd w:val="0"/>
              <w:spacing w:after="0" w:line="240" w:lineRule="auto"/>
              <w:rPr>
                <w:rFonts w:cstheme="minorHAnsi"/>
                <w:bCs/>
                <w:i/>
                <w:color w:val="000000"/>
                <w:sz w:val="20"/>
                <w:szCs w:val="20"/>
              </w:rPr>
            </w:pPr>
            <w:r w:rsidRPr="00D553AF">
              <w:rPr>
                <w:rFonts w:cstheme="minorHAnsi"/>
                <w:bCs/>
                <w:i/>
                <w:color w:val="000000"/>
                <w:sz w:val="20"/>
                <w:szCs w:val="20"/>
              </w:rPr>
              <w:t>Exclusions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ABBB0E4" w14:textId="77777777" w:rsidR="004D39A3" w:rsidRPr="00D553AF" w:rsidRDefault="004D39A3" w:rsidP="00A8093A">
            <w:pPr>
              <w:autoSpaceDE w:val="0"/>
              <w:autoSpaceDN w:val="0"/>
              <w:adjustRightInd w:val="0"/>
              <w:spacing w:after="0" w:line="240" w:lineRule="auto"/>
              <w:rPr>
                <w:rFonts w:cstheme="minorHAnsi"/>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D7E0A7A" w14:textId="77777777" w:rsidR="004D39A3" w:rsidRPr="00D553AF" w:rsidRDefault="004D39A3" w:rsidP="00A8093A">
            <w:pPr>
              <w:autoSpaceDE w:val="0"/>
              <w:autoSpaceDN w:val="0"/>
              <w:adjustRightInd w:val="0"/>
              <w:spacing w:after="0" w:line="240" w:lineRule="auto"/>
              <w:rPr>
                <w:rFonts w:cstheme="minorHAnsi"/>
                <w:color w:val="000000"/>
                <w:sz w:val="20"/>
                <w:szCs w:val="20"/>
              </w:rPr>
            </w:pPr>
          </w:p>
        </w:tc>
      </w:tr>
      <w:tr w:rsidR="00D553AF" w:rsidRPr="00D553AF" w14:paraId="6B5EC7D3" w14:textId="77777777" w:rsidTr="00A8093A">
        <w:trPr>
          <w:trHeight w:val="336"/>
        </w:trPr>
        <w:tc>
          <w:tcPr>
            <w:tcW w:w="0" w:type="auto"/>
            <w:tcBorders>
              <w:top w:val="single" w:sz="6" w:space="0" w:color="auto"/>
              <w:left w:val="single" w:sz="6" w:space="0" w:color="auto"/>
              <w:bottom w:val="single" w:sz="6" w:space="0" w:color="auto"/>
              <w:right w:val="single" w:sz="6" w:space="0" w:color="auto"/>
            </w:tcBorders>
            <w:shd w:val="clear" w:color="auto" w:fill="auto"/>
          </w:tcPr>
          <w:p w14:paraId="28010410" w14:textId="77777777" w:rsidR="004D39A3" w:rsidRPr="00D553AF" w:rsidRDefault="004D39A3" w:rsidP="00A8093A">
            <w:pPr>
              <w:autoSpaceDE w:val="0"/>
              <w:autoSpaceDN w:val="0"/>
              <w:adjustRightInd w:val="0"/>
              <w:spacing w:after="0" w:line="240" w:lineRule="auto"/>
              <w:rPr>
                <w:rFonts w:cstheme="minorHAnsi"/>
                <w:bCs/>
                <w:color w:val="000000"/>
                <w:sz w:val="20"/>
                <w:szCs w:val="20"/>
              </w:rPr>
            </w:pPr>
            <w:r w:rsidRPr="00D553AF">
              <w:rPr>
                <w:rFonts w:cstheme="minorHAnsi"/>
                <w:bCs/>
                <w:color w:val="000000"/>
                <w:sz w:val="20"/>
                <w:szCs w:val="20"/>
              </w:rPr>
              <w:t>Chief complaint</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A0599BA" w14:textId="77777777" w:rsidR="004D39A3" w:rsidRPr="00D553AF" w:rsidRDefault="004D39A3" w:rsidP="00A8093A">
            <w:pPr>
              <w:autoSpaceDE w:val="0"/>
              <w:autoSpaceDN w:val="0"/>
              <w:adjustRightInd w:val="0"/>
              <w:spacing w:after="0" w:line="240" w:lineRule="auto"/>
              <w:rPr>
                <w:rFonts w:cstheme="minorHAnsi"/>
                <w:sz w:val="20"/>
                <w:szCs w:val="20"/>
              </w:rPr>
            </w:pPr>
            <w:r w:rsidRPr="00D553AF">
              <w:rPr>
                <w:rFonts w:cstheme="minorHAnsi"/>
                <w:sz w:val="20"/>
                <w:szCs w:val="20"/>
              </w:rPr>
              <w:t>Exclude</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3E74C16" w14:textId="7B657763" w:rsidR="004D39A3" w:rsidRPr="00D553AF" w:rsidRDefault="00C36146" w:rsidP="00C36146">
            <w:pPr>
              <w:autoSpaceDE w:val="0"/>
              <w:autoSpaceDN w:val="0"/>
              <w:adjustRightInd w:val="0"/>
              <w:spacing w:after="0" w:line="240" w:lineRule="auto"/>
              <w:rPr>
                <w:rFonts w:cstheme="minorHAnsi"/>
                <w:sz w:val="20"/>
                <w:szCs w:val="20"/>
              </w:rPr>
            </w:pPr>
            <w:r w:rsidRPr="00D553AF">
              <w:rPr>
                <w:sz w:val="20"/>
                <w:szCs w:val="20"/>
              </w:rPr>
              <w:t xml:space="preserve">See </w:t>
            </w:r>
            <w:r w:rsidR="00D25663" w:rsidRPr="00D553AF">
              <w:rPr>
                <w:sz w:val="20"/>
                <w:szCs w:val="20"/>
              </w:rPr>
              <w:t xml:space="preserve">list </w:t>
            </w:r>
            <w:r w:rsidRPr="00D553AF">
              <w:rPr>
                <w:sz w:val="20"/>
                <w:szCs w:val="20"/>
              </w:rPr>
              <w:t>below</w:t>
            </w:r>
            <w:r w:rsidR="006274E0">
              <w:rPr>
                <w:sz w:val="20"/>
                <w:szCs w:val="20"/>
              </w:rPr>
              <w:t xml:space="preserve"> in ESSENCE code</w:t>
            </w:r>
            <w:r w:rsidR="0041679E">
              <w:rPr>
                <w:sz w:val="20"/>
                <w:szCs w:val="20"/>
              </w:rPr>
              <w:t xml:space="preserve"> (most around molly and crack)</w:t>
            </w:r>
            <w:bookmarkStart w:id="0" w:name="_GoBack"/>
            <w:bookmarkEnd w:id="0"/>
          </w:p>
        </w:tc>
      </w:tr>
    </w:tbl>
    <w:p w14:paraId="3E25D307" w14:textId="3E6A6F91" w:rsidR="00C36146" w:rsidRDefault="00C36146" w:rsidP="00C36146">
      <w:pPr>
        <w:spacing w:after="0"/>
        <w:rPr>
          <w:rFonts w:cstheme="minorHAnsi"/>
          <w:b/>
        </w:rPr>
      </w:pPr>
    </w:p>
    <w:p w14:paraId="1446DB14" w14:textId="77777777" w:rsidR="00D553AF" w:rsidRDefault="00D553AF" w:rsidP="00C36146">
      <w:pPr>
        <w:spacing w:after="0"/>
        <w:rPr>
          <w:rFonts w:cstheme="minorHAnsi"/>
          <w:b/>
        </w:rPr>
      </w:pPr>
    </w:p>
    <w:p w14:paraId="0593EBD9" w14:textId="6E10D3E1" w:rsidR="00C36146" w:rsidRPr="004D39A3" w:rsidRDefault="00C36146" w:rsidP="00C36146">
      <w:pPr>
        <w:spacing w:after="0"/>
        <w:rPr>
          <w:rFonts w:cstheme="minorHAnsi"/>
          <w:b/>
        </w:rPr>
      </w:pPr>
      <w:r>
        <w:rPr>
          <w:rFonts w:cstheme="minorHAnsi"/>
          <w:b/>
        </w:rPr>
        <w:t>Table 2</w:t>
      </w:r>
      <w:r w:rsidRPr="004D39A3">
        <w:rPr>
          <w:rFonts w:cstheme="minorHAnsi"/>
          <w:b/>
        </w:rPr>
        <w:t xml:space="preserve">. </w:t>
      </w:r>
      <w:r>
        <w:rPr>
          <w:rFonts w:cstheme="minorHAnsi"/>
          <w:b/>
        </w:rPr>
        <w:t>ESSENCE query</w:t>
      </w:r>
      <w:r w:rsidRPr="004D39A3">
        <w:rPr>
          <w:rFonts w:cstheme="minorHAnsi"/>
          <w:b/>
        </w:rPr>
        <w:t xml:space="preserve"> for suspected stimulant overdose</w:t>
      </w:r>
    </w:p>
    <w:tbl>
      <w:tblPr>
        <w:tblStyle w:val="TableGrid"/>
        <w:tblW w:w="0" w:type="auto"/>
        <w:tblLook w:val="04A0" w:firstRow="1" w:lastRow="0" w:firstColumn="1" w:lastColumn="0" w:noHBand="0" w:noVBand="1"/>
      </w:tblPr>
      <w:tblGrid>
        <w:gridCol w:w="10070"/>
      </w:tblGrid>
      <w:tr w:rsidR="00C36146" w:rsidRPr="00D553AF" w14:paraId="0FFB2B69" w14:textId="77777777" w:rsidTr="00C36146">
        <w:tc>
          <w:tcPr>
            <w:tcW w:w="10070" w:type="dxa"/>
          </w:tcPr>
          <w:p w14:paraId="567CE21C" w14:textId="7F3A3EA8" w:rsidR="00C36146" w:rsidRPr="00D553AF" w:rsidRDefault="0041679E" w:rsidP="007A29BE">
            <w:pPr>
              <w:rPr>
                <w:rFonts w:cstheme="minorHAnsi"/>
                <w:sz w:val="20"/>
                <w:szCs w:val="20"/>
              </w:rPr>
            </w:pPr>
            <w:r w:rsidRPr="0041679E">
              <w:rPr>
                <w:sz w:val="20"/>
                <w:szCs w:val="20"/>
              </w:rPr>
              <w:t>(,^[;/ ]970.8[0-9][;/]^,or,^[;/ ]9708[0-9][;/]^,or,^[;/ ]970.9[0-9][;/]^,or,^[;/ ]9709[0-9][;/]^,or,^[;/ ]E854.2[;/]^,or,^[;/ ]E8542[;/]^,or,^[;/ ]E854.3[;/]^,or,^[;/ ]E8543[;/]^,or,^[;/ ]T40.5X1A^,or,^[;/ ]T405X1A^,or,^[;/ ]T40.5X4A^,or,^[;/ ]T405X4A^,or,^[;/ ]T43.6[012349][14]A^,or,^[;/ ]T436[01239][14]A^,or,^[;/ ]296321004;^,or,^[;/ ]441527004;^,or,^[;/ ]296290006;^,or,^[;/ ]61803000;^,),or,(,(,(,^poison^,or,^verdo[se][es]^,or,^over dose^,or,^overose^,or,^nodding^,or,^ nod ^,or,^snort^,or,^in[gj]est^,or,^intoxic^,or,^unresponsiv^,or,^loss of consciousness^,or,^syncop^,or,^shortness of breath^,or,^short of breath^,or,^altered mental status^,),and,(,^speedball^,or,^speed ball^,or,^coc[ai][ia]ne^,or,^cocc[ai][ia]ne^,or,^cocane^,or,^cocanne^,or,^coke^,or,^crack^,or,^ meth ^,or,^amphetamine^,or,^c[ry][yr]stal meth^,or,^lisdexamfetamine^,or,^dextroamphetamine^,or,^levoamphetamine^,or,^biphetamine^,or,^dexedrine^,or,^adderal^,or,^aderal^,or,^vyvanse^,or,^concerta^,or,^methylin^,or,^ritalin^,or,^cathinone^,or,^bath salt^,or,^bathsalt^,or,^stimulant^,or,^ MDMA ^,or,^e[sc][cs]ta[cs]y^,or,^e[xsc]ta[sc]y^,or,^ex[sc]ta[sc]y^,or,^ moly ^,or,^ moll[iy] ^,),),andnot,(,^crackle^,or,^crackled^,or,^cracked^,or,^cracking^,or,^cracks^,or,^crackles^,or,^crackling^,or,^crackinling^,or,^crackiling^,or,^cracker^,or,^crackers^,or,^crackels^,or,^crackly^,or,^mccracken^,or,^buttcrack^,or,^a crack^,or,^crack in^,or,^knee crack^,or,^shoulder crack^,or,^butt crack^,or,^ankle crack^,or,^callous crack^,or,^crack due to^,or,^pop crack^,or,^loud crack^,or,^it crack^,or,^heard crack^,or,^felt crack^,or,(,^rib^,and,^crack^,),or,^fell crack^,or,^snap crack^,or,^growth plate^,or,^to crack of^,or,^crack sidewalk^,or,^sidewalk crack^,or,^tooth^,or,^teeth^,or,^hands cracke^,or,^heard something^,or,^nail^,or,^cracky^,or,^crack area^,or,^crack cast^,or,^back crack^,or,^crack of^,or,^crack his^,or,(,^lip^,and,^crack^,),or,^my crack^,or,^glass crack^,or,(,^buttock^,and,^crack^,),or,^crack on ^,or,^crack to ^,or,^foot crack^,or,^no loss of consciousness^,or,^denie[sd] loss of consciousness^,or,^negative loss of consciousness^,or,^denies any loss of consciousness^,or,^denies drug^,or,^deny drug^,or,^denied drug^,or,^denying drug^,or,^denies any drug^,or,^ with dra ^,or,^withdra^,or,^detoxification^,or,^detos^,or,^detoz^,or,^dtox^,or,^coker^,or,^coke bottle^,or,^coke can^,or,^coke case^,or,^case of coke^,or,(,^rum^,and,^coke^,),or,^jack and coke^,or,^coke tea^,or,^coffee coke^,or,^delirium tremens coke^,or,^drink a coke^,or,^jack coke^,or,^dirnking coke^,or,^coke tab^,or,^scotch coke^,or,^drinking coke^,or,^aspirating on coke^,or,^coke colored^,or,^drank coke^,or,^cardiac-stimulant^,or,^cardiac stimulant^,or,^meth germantown^,or,^meth gmt^,or,^meth odist^,or,^meth obstet^,or,^meth group^,),)</w:t>
            </w:r>
          </w:p>
        </w:tc>
      </w:tr>
    </w:tbl>
    <w:p w14:paraId="14C2705C" w14:textId="77777777" w:rsidR="004D39A3" w:rsidRPr="004D39A3" w:rsidRDefault="004D39A3" w:rsidP="00D553AF">
      <w:pPr>
        <w:spacing w:after="0" w:line="240" w:lineRule="auto"/>
        <w:rPr>
          <w:rFonts w:cstheme="minorHAnsi"/>
        </w:rPr>
      </w:pPr>
    </w:p>
    <w:sectPr w:rsidR="004D39A3" w:rsidRPr="004D39A3"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E74DE"/>
    <w:multiLevelType w:val="hybridMultilevel"/>
    <w:tmpl w:val="7DDCCFB0"/>
    <w:lvl w:ilvl="0" w:tplc="1B3C3272">
      <w:start w:val="1"/>
      <w:numFmt w:val="bullet"/>
      <w:lvlText w:val="•"/>
      <w:lvlJc w:val="left"/>
      <w:pPr>
        <w:tabs>
          <w:tab w:val="num" w:pos="720"/>
        </w:tabs>
        <w:ind w:left="720" w:hanging="360"/>
      </w:pPr>
      <w:rPr>
        <w:rFonts w:ascii="Arial" w:hAnsi="Arial" w:hint="default"/>
      </w:rPr>
    </w:lvl>
    <w:lvl w:ilvl="1" w:tplc="99B05C42">
      <w:start w:val="242"/>
      <w:numFmt w:val="bullet"/>
      <w:lvlText w:val="•"/>
      <w:lvlJc w:val="left"/>
      <w:pPr>
        <w:tabs>
          <w:tab w:val="num" w:pos="1440"/>
        </w:tabs>
        <w:ind w:left="1440" w:hanging="360"/>
      </w:pPr>
      <w:rPr>
        <w:rFonts w:ascii="Arial" w:hAnsi="Arial" w:hint="default"/>
      </w:rPr>
    </w:lvl>
    <w:lvl w:ilvl="2" w:tplc="D480BB50" w:tentative="1">
      <w:start w:val="1"/>
      <w:numFmt w:val="bullet"/>
      <w:lvlText w:val="•"/>
      <w:lvlJc w:val="left"/>
      <w:pPr>
        <w:tabs>
          <w:tab w:val="num" w:pos="2160"/>
        </w:tabs>
        <w:ind w:left="2160" w:hanging="360"/>
      </w:pPr>
      <w:rPr>
        <w:rFonts w:ascii="Arial" w:hAnsi="Arial" w:hint="default"/>
      </w:rPr>
    </w:lvl>
    <w:lvl w:ilvl="3" w:tplc="62500B1A" w:tentative="1">
      <w:start w:val="1"/>
      <w:numFmt w:val="bullet"/>
      <w:lvlText w:val="•"/>
      <w:lvlJc w:val="left"/>
      <w:pPr>
        <w:tabs>
          <w:tab w:val="num" w:pos="2880"/>
        </w:tabs>
        <w:ind w:left="2880" w:hanging="360"/>
      </w:pPr>
      <w:rPr>
        <w:rFonts w:ascii="Arial" w:hAnsi="Arial" w:hint="default"/>
      </w:rPr>
    </w:lvl>
    <w:lvl w:ilvl="4" w:tplc="3CD645C0" w:tentative="1">
      <w:start w:val="1"/>
      <w:numFmt w:val="bullet"/>
      <w:lvlText w:val="•"/>
      <w:lvlJc w:val="left"/>
      <w:pPr>
        <w:tabs>
          <w:tab w:val="num" w:pos="3600"/>
        </w:tabs>
        <w:ind w:left="3600" w:hanging="360"/>
      </w:pPr>
      <w:rPr>
        <w:rFonts w:ascii="Arial" w:hAnsi="Arial" w:hint="default"/>
      </w:rPr>
    </w:lvl>
    <w:lvl w:ilvl="5" w:tplc="6A92ED40" w:tentative="1">
      <w:start w:val="1"/>
      <w:numFmt w:val="bullet"/>
      <w:lvlText w:val="•"/>
      <w:lvlJc w:val="left"/>
      <w:pPr>
        <w:tabs>
          <w:tab w:val="num" w:pos="4320"/>
        </w:tabs>
        <w:ind w:left="4320" w:hanging="360"/>
      </w:pPr>
      <w:rPr>
        <w:rFonts w:ascii="Arial" w:hAnsi="Arial" w:hint="default"/>
      </w:rPr>
    </w:lvl>
    <w:lvl w:ilvl="6" w:tplc="5DB6875C" w:tentative="1">
      <w:start w:val="1"/>
      <w:numFmt w:val="bullet"/>
      <w:lvlText w:val="•"/>
      <w:lvlJc w:val="left"/>
      <w:pPr>
        <w:tabs>
          <w:tab w:val="num" w:pos="5040"/>
        </w:tabs>
        <w:ind w:left="5040" w:hanging="360"/>
      </w:pPr>
      <w:rPr>
        <w:rFonts w:ascii="Arial" w:hAnsi="Arial" w:hint="default"/>
      </w:rPr>
    </w:lvl>
    <w:lvl w:ilvl="7" w:tplc="56C8C2C0" w:tentative="1">
      <w:start w:val="1"/>
      <w:numFmt w:val="bullet"/>
      <w:lvlText w:val="•"/>
      <w:lvlJc w:val="left"/>
      <w:pPr>
        <w:tabs>
          <w:tab w:val="num" w:pos="5760"/>
        </w:tabs>
        <w:ind w:left="5760" w:hanging="360"/>
      </w:pPr>
      <w:rPr>
        <w:rFonts w:ascii="Arial" w:hAnsi="Arial" w:hint="default"/>
      </w:rPr>
    </w:lvl>
    <w:lvl w:ilvl="8" w:tplc="DE6A302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C45FDB"/>
    <w:multiLevelType w:val="multilevel"/>
    <w:tmpl w:val="3DB0D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AB28D0"/>
    <w:multiLevelType w:val="hybridMultilevel"/>
    <w:tmpl w:val="F0C205E4"/>
    <w:lvl w:ilvl="0" w:tplc="55C2503C">
      <w:start w:val="1"/>
      <w:numFmt w:val="bullet"/>
      <w:lvlText w:val="•"/>
      <w:lvlJc w:val="left"/>
      <w:pPr>
        <w:tabs>
          <w:tab w:val="num" w:pos="720"/>
        </w:tabs>
        <w:ind w:left="720" w:hanging="360"/>
      </w:pPr>
      <w:rPr>
        <w:rFonts w:ascii="Arial" w:hAnsi="Arial" w:hint="default"/>
      </w:rPr>
    </w:lvl>
    <w:lvl w:ilvl="1" w:tplc="5D1EA714">
      <w:start w:val="242"/>
      <w:numFmt w:val="bullet"/>
      <w:lvlText w:val="•"/>
      <w:lvlJc w:val="left"/>
      <w:pPr>
        <w:tabs>
          <w:tab w:val="num" w:pos="1440"/>
        </w:tabs>
        <w:ind w:left="1440" w:hanging="360"/>
      </w:pPr>
      <w:rPr>
        <w:rFonts w:ascii="Arial" w:hAnsi="Arial" w:hint="default"/>
      </w:rPr>
    </w:lvl>
    <w:lvl w:ilvl="2" w:tplc="57560CD0" w:tentative="1">
      <w:start w:val="1"/>
      <w:numFmt w:val="bullet"/>
      <w:lvlText w:val="•"/>
      <w:lvlJc w:val="left"/>
      <w:pPr>
        <w:tabs>
          <w:tab w:val="num" w:pos="2160"/>
        </w:tabs>
        <w:ind w:left="2160" w:hanging="360"/>
      </w:pPr>
      <w:rPr>
        <w:rFonts w:ascii="Arial" w:hAnsi="Arial" w:hint="default"/>
      </w:rPr>
    </w:lvl>
    <w:lvl w:ilvl="3" w:tplc="D3FCFBEA" w:tentative="1">
      <w:start w:val="1"/>
      <w:numFmt w:val="bullet"/>
      <w:lvlText w:val="•"/>
      <w:lvlJc w:val="left"/>
      <w:pPr>
        <w:tabs>
          <w:tab w:val="num" w:pos="2880"/>
        </w:tabs>
        <w:ind w:left="2880" w:hanging="360"/>
      </w:pPr>
      <w:rPr>
        <w:rFonts w:ascii="Arial" w:hAnsi="Arial" w:hint="default"/>
      </w:rPr>
    </w:lvl>
    <w:lvl w:ilvl="4" w:tplc="D73CB682" w:tentative="1">
      <w:start w:val="1"/>
      <w:numFmt w:val="bullet"/>
      <w:lvlText w:val="•"/>
      <w:lvlJc w:val="left"/>
      <w:pPr>
        <w:tabs>
          <w:tab w:val="num" w:pos="3600"/>
        </w:tabs>
        <w:ind w:left="3600" w:hanging="360"/>
      </w:pPr>
      <w:rPr>
        <w:rFonts w:ascii="Arial" w:hAnsi="Arial" w:hint="default"/>
      </w:rPr>
    </w:lvl>
    <w:lvl w:ilvl="5" w:tplc="35A8D6DC" w:tentative="1">
      <w:start w:val="1"/>
      <w:numFmt w:val="bullet"/>
      <w:lvlText w:val="•"/>
      <w:lvlJc w:val="left"/>
      <w:pPr>
        <w:tabs>
          <w:tab w:val="num" w:pos="4320"/>
        </w:tabs>
        <w:ind w:left="4320" w:hanging="360"/>
      </w:pPr>
      <w:rPr>
        <w:rFonts w:ascii="Arial" w:hAnsi="Arial" w:hint="default"/>
      </w:rPr>
    </w:lvl>
    <w:lvl w:ilvl="6" w:tplc="56463B2E" w:tentative="1">
      <w:start w:val="1"/>
      <w:numFmt w:val="bullet"/>
      <w:lvlText w:val="•"/>
      <w:lvlJc w:val="left"/>
      <w:pPr>
        <w:tabs>
          <w:tab w:val="num" w:pos="5040"/>
        </w:tabs>
        <w:ind w:left="5040" w:hanging="360"/>
      </w:pPr>
      <w:rPr>
        <w:rFonts w:ascii="Arial" w:hAnsi="Arial" w:hint="default"/>
      </w:rPr>
    </w:lvl>
    <w:lvl w:ilvl="7" w:tplc="E390D218" w:tentative="1">
      <w:start w:val="1"/>
      <w:numFmt w:val="bullet"/>
      <w:lvlText w:val="•"/>
      <w:lvlJc w:val="left"/>
      <w:pPr>
        <w:tabs>
          <w:tab w:val="num" w:pos="5760"/>
        </w:tabs>
        <w:ind w:left="5760" w:hanging="360"/>
      </w:pPr>
      <w:rPr>
        <w:rFonts w:ascii="Arial" w:hAnsi="Arial" w:hint="default"/>
      </w:rPr>
    </w:lvl>
    <w:lvl w:ilvl="8" w:tplc="6574A3E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9BE"/>
    <w:rsid w:val="001004B1"/>
    <w:rsid w:val="00236233"/>
    <w:rsid w:val="0041679E"/>
    <w:rsid w:val="004D39A3"/>
    <w:rsid w:val="004F6098"/>
    <w:rsid w:val="005D784A"/>
    <w:rsid w:val="006274E0"/>
    <w:rsid w:val="007A29BE"/>
    <w:rsid w:val="00AD6157"/>
    <w:rsid w:val="00C36146"/>
    <w:rsid w:val="00D25663"/>
    <w:rsid w:val="00D26908"/>
    <w:rsid w:val="00D553AF"/>
    <w:rsid w:val="00DA34D3"/>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8D383"/>
  <w15:chartTrackingRefBased/>
  <w15:docId w15:val="{CE1FDD09-0BD3-46F9-8F99-0036DB7A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6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25663"/>
    <w:rPr>
      <w:strike w:val="0"/>
      <w:dstrike w:val="0"/>
      <w:color w:val="0000FF"/>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5459">
      <w:bodyDiv w:val="1"/>
      <w:marLeft w:val="0"/>
      <w:marRight w:val="0"/>
      <w:marTop w:val="0"/>
      <w:marBottom w:val="0"/>
      <w:divBdr>
        <w:top w:val="none" w:sz="0" w:space="0" w:color="auto"/>
        <w:left w:val="none" w:sz="0" w:space="0" w:color="auto"/>
        <w:bottom w:val="none" w:sz="0" w:space="0" w:color="auto"/>
        <w:right w:val="none" w:sz="0" w:space="0" w:color="auto"/>
      </w:divBdr>
      <w:divsChild>
        <w:div w:id="1717437381">
          <w:marLeft w:val="360"/>
          <w:marRight w:val="0"/>
          <w:marTop w:val="200"/>
          <w:marBottom w:val="0"/>
          <w:divBdr>
            <w:top w:val="none" w:sz="0" w:space="0" w:color="auto"/>
            <w:left w:val="none" w:sz="0" w:space="0" w:color="auto"/>
            <w:bottom w:val="none" w:sz="0" w:space="0" w:color="auto"/>
            <w:right w:val="none" w:sz="0" w:space="0" w:color="auto"/>
          </w:divBdr>
        </w:div>
        <w:div w:id="1126776271">
          <w:marLeft w:val="1080"/>
          <w:marRight w:val="0"/>
          <w:marTop w:val="100"/>
          <w:marBottom w:val="0"/>
          <w:divBdr>
            <w:top w:val="none" w:sz="0" w:space="0" w:color="auto"/>
            <w:left w:val="none" w:sz="0" w:space="0" w:color="auto"/>
            <w:bottom w:val="none" w:sz="0" w:space="0" w:color="auto"/>
            <w:right w:val="none" w:sz="0" w:space="0" w:color="auto"/>
          </w:divBdr>
        </w:div>
        <w:div w:id="1778519466">
          <w:marLeft w:val="360"/>
          <w:marRight w:val="0"/>
          <w:marTop w:val="200"/>
          <w:marBottom w:val="0"/>
          <w:divBdr>
            <w:top w:val="none" w:sz="0" w:space="0" w:color="auto"/>
            <w:left w:val="none" w:sz="0" w:space="0" w:color="auto"/>
            <w:bottom w:val="none" w:sz="0" w:space="0" w:color="auto"/>
            <w:right w:val="none" w:sz="0" w:space="0" w:color="auto"/>
          </w:divBdr>
        </w:div>
        <w:div w:id="1608392326">
          <w:marLeft w:val="1080"/>
          <w:marRight w:val="0"/>
          <w:marTop w:val="100"/>
          <w:marBottom w:val="0"/>
          <w:divBdr>
            <w:top w:val="none" w:sz="0" w:space="0" w:color="auto"/>
            <w:left w:val="none" w:sz="0" w:space="0" w:color="auto"/>
            <w:bottom w:val="none" w:sz="0" w:space="0" w:color="auto"/>
            <w:right w:val="none" w:sz="0" w:space="0" w:color="auto"/>
          </w:divBdr>
        </w:div>
        <w:div w:id="1009677028">
          <w:marLeft w:val="360"/>
          <w:marRight w:val="0"/>
          <w:marTop w:val="200"/>
          <w:marBottom w:val="0"/>
          <w:divBdr>
            <w:top w:val="none" w:sz="0" w:space="0" w:color="auto"/>
            <w:left w:val="none" w:sz="0" w:space="0" w:color="auto"/>
            <w:bottom w:val="none" w:sz="0" w:space="0" w:color="auto"/>
            <w:right w:val="none" w:sz="0" w:space="0" w:color="auto"/>
          </w:divBdr>
        </w:div>
        <w:div w:id="1856994992">
          <w:marLeft w:val="1080"/>
          <w:marRight w:val="0"/>
          <w:marTop w:val="100"/>
          <w:marBottom w:val="0"/>
          <w:divBdr>
            <w:top w:val="none" w:sz="0" w:space="0" w:color="auto"/>
            <w:left w:val="none" w:sz="0" w:space="0" w:color="auto"/>
            <w:bottom w:val="none" w:sz="0" w:space="0" w:color="auto"/>
            <w:right w:val="none" w:sz="0" w:space="0" w:color="auto"/>
          </w:divBdr>
        </w:div>
        <w:div w:id="1554855359">
          <w:marLeft w:val="1080"/>
          <w:marRight w:val="0"/>
          <w:marTop w:val="100"/>
          <w:marBottom w:val="0"/>
          <w:divBdr>
            <w:top w:val="none" w:sz="0" w:space="0" w:color="auto"/>
            <w:left w:val="none" w:sz="0" w:space="0" w:color="auto"/>
            <w:bottom w:val="none" w:sz="0" w:space="0" w:color="auto"/>
            <w:right w:val="none" w:sz="0" w:space="0" w:color="auto"/>
          </w:divBdr>
        </w:div>
        <w:div w:id="880674539">
          <w:marLeft w:val="1080"/>
          <w:marRight w:val="0"/>
          <w:marTop w:val="100"/>
          <w:marBottom w:val="0"/>
          <w:divBdr>
            <w:top w:val="none" w:sz="0" w:space="0" w:color="auto"/>
            <w:left w:val="none" w:sz="0" w:space="0" w:color="auto"/>
            <w:bottom w:val="none" w:sz="0" w:space="0" w:color="auto"/>
            <w:right w:val="none" w:sz="0" w:space="0" w:color="auto"/>
          </w:divBdr>
        </w:div>
        <w:div w:id="2047870525">
          <w:marLeft w:val="1080"/>
          <w:marRight w:val="0"/>
          <w:marTop w:val="100"/>
          <w:marBottom w:val="0"/>
          <w:divBdr>
            <w:top w:val="none" w:sz="0" w:space="0" w:color="auto"/>
            <w:left w:val="none" w:sz="0" w:space="0" w:color="auto"/>
            <w:bottom w:val="none" w:sz="0" w:space="0" w:color="auto"/>
            <w:right w:val="none" w:sz="0" w:space="0" w:color="auto"/>
          </w:divBdr>
        </w:div>
        <w:div w:id="79256791">
          <w:marLeft w:val="1080"/>
          <w:marRight w:val="0"/>
          <w:marTop w:val="100"/>
          <w:marBottom w:val="0"/>
          <w:divBdr>
            <w:top w:val="none" w:sz="0" w:space="0" w:color="auto"/>
            <w:left w:val="none" w:sz="0" w:space="0" w:color="auto"/>
            <w:bottom w:val="none" w:sz="0" w:space="0" w:color="auto"/>
            <w:right w:val="none" w:sz="0" w:space="0" w:color="auto"/>
          </w:divBdr>
        </w:div>
        <w:div w:id="1671058338">
          <w:marLeft w:val="1080"/>
          <w:marRight w:val="0"/>
          <w:marTop w:val="100"/>
          <w:marBottom w:val="0"/>
          <w:divBdr>
            <w:top w:val="none" w:sz="0" w:space="0" w:color="auto"/>
            <w:left w:val="none" w:sz="0" w:space="0" w:color="auto"/>
            <w:bottom w:val="none" w:sz="0" w:space="0" w:color="auto"/>
            <w:right w:val="none" w:sz="0" w:space="0" w:color="auto"/>
          </w:divBdr>
        </w:div>
        <w:div w:id="1593588423">
          <w:marLeft w:val="1080"/>
          <w:marRight w:val="0"/>
          <w:marTop w:val="100"/>
          <w:marBottom w:val="0"/>
          <w:divBdr>
            <w:top w:val="none" w:sz="0" w:space="0" w:color="auto"/>
            <w:left w:val="none" w:sz="0" w:space="0" w:color="auto"/>
            <w:bottom w:val="none" w:sz="0" w:space="0" w:color="auto"/>
            <w:right w:val="none" w:sz="0" w:space="0" w:color="auto"/>
          </w:divBdr>
        </w:div>
        <w:div w:id="969018894">
          <w:marLeft w:val="1080"/>
          <w:marRight w:val="0"/>
          <w:marTop w:val="100"/>
          <w:marBottom w:val="0"/>
          <w:divBdr>
            <w:top w:val="none" w:sz="0" w:space="0" w:color="auto"/>
            <w:left w:val="none" w:sz="0" w:space="0" w:color="auto"/>
            <w:bottom w:val="none" w:sz="0" w:space="0" w:color="auto"/>
            <w:right w:val="none" w:sz="0" w:space="0" w:color="auto"/>
          </w:divBdr>
        </w:div>
        <w:div w:id="2141223114">
          <w:marLeft w:val="1080"/>
          <w:marRight w:val="0"/>
          <w:marTop w:val="100"/>
          <w:marBottom w:val="0"/>
          <w:divBdr>
            <w:top w:val="none" w:sz="0" w:space="0" w:color="auto"/>
            <w:left w:val="none" w:sz="0" w:space="0" w:color="auto"/>
            <w:bottom w:val="none" w:sz="0" w:space="0" w:color="auto"/>
            <w:right w:val="none" w:sz="0" w:space="0" w:color="auto"/>
          </w:divBdr>
        </w:div>
      </w:divsChild>
    </w:div>
    <w:div w:id="656619050">
      <w:bodyDiv w:val="1"/>
      <w:marLeft w:val="0"/>
      <w:marRight w:val="0"/>
      <w:marTop w:val="0"/>
      <w:marBottom w:val="0"/>
      <w:divBdr>
        <w:top w:val="none" w:sz="0" w:space="0" w:color="auto"/>
        <w:left w:val="none" w:sz="0" w:space="0" w:color="auto"/>
        <w:bottom w:val="none" w:sz="0" w:space="0" w:color="auto"/>
        <w:right w:val="none" w:sz="0" w:space="0" w:color="auto"/>
      </w:divBdr>
      <w:divsChild>
        <w:div w:id="1351830566">
          <w:marLeft w:val="360"/>
          <w:marRight w:val="0"/>
          <w:marTop w:val="200"/>
          <w:marBottom w:val="0"/>
          <w:divBdr>
            <w:top w:val="none" w:sz="0" w:space="0" w:color="auto"/>
            <w:left w:val="none" w:sz="0" w:space="0" w:color="auto"/>
            <w:bottom w:val="none" w:sz="0" w:space="0" w:color="auto"/>
            <w:right w:val="none" w:sz="0" w:space="0" w:color="auto"/>
          </w:divBdr>
        </w:div>
        <w:div w:id="986323959">
          <w:marLeft w:val="360"/>
          <w:marRight w:val="0"/>
          <w:marTop w:val="200"/>
          <w:marBottom w:val="0"/>
          <w:divBdr>
            <w:top w:val="none" w:sz="0" w:space="0" w:color="auto"/>
            <w:left w:val="none" w:sz="0" w:space="0" w:color="auto"/>
            <w:bottom w:val="none" w:sz="0" w:space="0" w:color="auto"/>
            <w:right w:val="none" w:sz="0" w:space="0" w:color="auto"/>
          </w:divBdr>
        </w:div>
        <w:div w:id="51121046">
          <w:marLeft w:val="1080"/>
          <w:marRight w:val="0"/>
          <w:marTop w:val="100"/>
          <w:marBottom w:val="0"/>
          <w:divBdr>
            <w:top w:val="none" w:sz="0" w:space="0" w:color="auto"/>
            <w:left w:val="none" w:sz="0" w:space="0" w:color="auto"/>
            <w:bottom w:val="none" w:sz="0" w:space="0" w:color="auto"/>
            <w:right w:val="none" w:sz="0" w:space="0" w:color="auto"/>
          </w:divBdr>
        </w:div>
        <w:div w:id="66075328">
          <w:marLeft w:val="1080"/>
          <w:marRight w:val="0"/>
          <w:marTop w:val="100"/>
          <w:marBottom w:val="0"/>
          <w:divBdr>
            <w:top w:val="none" w:sz="0" w:space="0" w:color="auto"/>
            <w:left w:val="none" w:sz="0" w:space="0" w:color="auto"/>
            <w:bottom w:val="none" w:sz="0" w:space="0" w:color="auto"/>
            <w:right w:val="none" w:sz="0" w:space="0" w:color="auto"/>
          </w:divBdr>
        </w:div>
        <w:div w:id="1160124505">
          <w:marLeft w:val="360"/>
          <w:marRight w:val="0"/>
          <w:marTop w:val="200"/>
          <w:marBottom w:val="0"/>
          <w:divBdr>
            <w:top w:val="none" w:sz="0" w:space="0" w:color="auto"/>
            <w:left w:val="none" w:sz="0" w:space="0" w:color="auto"/>
            <w:bottom w:val="none" w:sz="0" w:space="0" w:color="auto"/>
            <w:right w:val="none" w:sz="0" w:space="0" w:color="auto"/>
          </w:divBdr>
        </w:div>
        <w:div w:id="1170751829">
          <w:marLeft w:val="1080"/>
          <w:marRight w:val="0"/>
          <w:marTop w:val="100"/>
          <w:marBottom w:val="0"/>
          <w:divBdr>
            <w:top w:val="none" w:sz="0" w:space="0" w:color="auto"/>
            <w:left w:val="none" w:sz="0" w:space="0" w:color="auto"/>
            <w:bottom w:val="none" w:sz="0" w:space="0" w:color="auto"/>
            <w:right w:val="none" w:sz="0" w:space="0" w:color="auto"/>
          </w:divBdr>
        </w:div>
        <w:div w:id="574710515">
          <w:marLeft w:val="1080"/>
          <w:marRight w:val="0"/>
          <w:marTop w:val="100"/>
          <w:marBottom w:val="0"/>
          <w:divBdr>
            <w:top w:val="none" w:sz="0" w:space="0" w:color="auto"/>
            <w:left w:val="none" w:sz="0" w:space="0" w:color="auto"/>
            <w:bottom w:val="none" w:sz="0" w:space="0" w:color="auto"/>
            <w:right w:val="none" w:sz="0" w:space="0" w:color="auto"/>
          </w:divBdr>
        </w:div>
        <w:div w:id="542909064">
          <w:marLeft w:val="1080"/>
          <w:marRight w:val="0"/>
          <w:marTop w:val="100"/>
          <w:marBottom w:val="0"/>
          <w:divBdr>
            <w:top w:val="none" w:sz="0" w:space="0" w:color="auto"/>
            <w:left w:val="none" w:sz="0" w:space="0" w:color="auto"/>
            <w:bottom w:val="none" w:sz="0" w:space="0" w:color="auto"/>
            <w:right w:val="none" w:sz="0" w:space="0" w:color="auto"/>
          </w:divBdr>
        </w:div>
        <w:div w:id="1561019032">
          <w:marLeft w:val="1080"/>
          <w:marRight w:val="0"/>
          <w:marTop w:val="100"/>
          <w:marBottom w:val="0"/>
          <w:divBdr>
            <w:top w:val="none" w:sz="0" w:space="0" w:color="auto"/>
            <w:left w:val="none" w:sz="0" w:space="0" w:color="auto"/>
            <w:bottom w:val="none" w:sz="0" w:space="0" w:color="auto"/>
            <w:right w:val="none" w:sz="0" w:space="0" w:color="auto"/>
          </w:divBdr>
        </w:div>
        <w:div w:id="880819599">
          <w:marLeft w:val="1080"/>
          <w:marRight w:val="0"/>
          <w:marTop w:val="100"/>
          <w:marBottom w:val="0"/>
          <w:divBdr>
            <w:top w:val="none" w:sz="0" w:space="0" w:color="auto"/>
            <w:left w:val="none" w:sz="0" w:space="0" w:color="auto"/>
            <w:bottom w:val="none" w:sz="0" w:space="0" w:color="auto"/>
            <w:right w:val="none" w:sz="0" w:space="0" w:color="auto"/>
          </w:divBdr>
        </w:div>
        <w:div w:id="802622029">
          <w:marLeft w:val="1080"/>
          <w:marRight w:val="0"/>
          <w:marTop w:val="100"/>
          <w:marBottom w:val="0"/>
          <w:divBdr>
            <w:top w:val="none" w:sz="0" w:space="0" w:color="auto"/>
            <w:left w:val="none" w:sz="0" w:space="0" w:color="auto"/>
            <w:bottom w:val="none" w:sz="0" w:space="0" w:color="auto"/>
            <w:right w:val="none" w:sz="0" w:space="0" w:color="auto"/>
          </w:divBdr>
        </w:div>
      </w:divsChild>
    </w:div>
    <w:div w:id="975837708">
      <w:bodyDiv w:val="1"/>
      <w:marLeft w:val="0"/>
      <w:marRight w:val="0"/>
      <w:marTop w:val="0"/>
      <w:marBottom w:val="0"/>
      <w:divBdr>
        <w:top w:val="none" w:sz="0" w:space="0" w:color="auto"/>
        <w:left w:val="none" w:sz="0" w:space="0" w:color="auto"/>
        <w:bottom w:val="none" w:sz="0" w:space="0" w:color="auto"/>
        <w:right w:val="none" w:sz="0" w:space="0" w:color="auto"/>
      </w:divBdr>
      <w:divsChild>
        <w:div w:id="553587711">
          <w:marLeft w:val="0"/>
          <w:marRight w:val="0"/>
          <w:marTop w:val="0"/>
          <w:marBottom w:val="0"/>
          <w:divBdr>
            <w:top w:val="none" w:sz="0" w:space="0" w:color="auto"/>
            <w:left w:val="none" w:sz="0" w:space="0" w:color="auto"/>
            <w:bottom w:val="none" w:sz="0" w:space="0" w:color="auto"/>
            <w:right w:val="none" w:sz="0" w:space="0" w:color="auto"/>
          </w:divBdr>
          <w:divsChild>
            <w:div w:id="15770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BD83616BFDCEF4E91B1E5120BDC4550" ma:contentTypeVersion="0" ma:contentTypeDescription="Create a new document." ma:contentTypeScope="" ma:versionID="df02299376cb3edcf92b4c5710add856">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VUADPPQRPPK6-1564171637-1870</_dlc_DocId>
    <_dlc_DocIdUrl xmlns="004a172f-e16f-4887-a47b-3990e8128e1e">
      <Url>https://esp.cdc.gov/sites/ncipc/DUIP/hstsb/_layouts/15/DocIdRedir.aspx?ID=VUADPPQRPPK6-1564171637-1870</Url>
      <Description>VUADPPQRPPK6-1564171637-1870</Description>
    </_dlc_DocIdUrl>
  </documentManagement>
</p:properties>
</file>

<file path=customXml/itemProps1.xml><?xml version="1.0" encoding="utf-8"?>
<ds:datastoreItem xmlns:ds="http://schemas.openxmlformats.org/officeDocument/2006/customXml" ds:itemID="{9E6B4AEB-1479-4D20-B01B-6AADC4AD356A}">
  <ds:schemaRefs>
    <ds:schemaRef ds:uri="http://schemas.microsoft.com/sharepoint/v3/contenttype/forms"/>
  </ds:schemaRefs>
</ds:datastoreItem>
</file>

<file path=customXml/itemProps2.xml><?xml version="1.0" encoding="utf-8"?>
<ds:datastoreItem xmlns:ds="http://schemas.openxmlformats.org/officeDocument/2006/customXml" ds:itemID="{C0554F9B-F2F7-4D24-8BC0-A3C04979BEED}">
  <ds:schemaRefs>
    <ds:schemaRef ds:uri="http://schemas.microsoft.com/sharepoint/events"/>
  </ds:schemaRefs>
</ds:datastoreItem>
</file>

<file path=customXml/itemProps3.xml><?xml version="1.0" encoding="utf-8"?>
<ds:datastoreItem xmlns:ds="http://schemas.openxmlformats.org/officeDocument/2006/customXml" ds:itemID="{728D01CE-D673-4B90-8425-002B7FA5B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D2D5F9-4282-4977-8A88-6AA9E3FEC89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04a172f-e16f-4887-a47b-3990e8128e1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Vivolo, Alana (CDC/ONDIEH/NCIPC)</dc:creator>
  <cp:keywords/>
  <dc:description/>
  <cp:lastModifiedBy>Vivolo, Alana (CDC/ONDIEH/NCIPC)</cp:lastModifiedBy>
  <cp:revision>3</cp:revision>
  <dcterms:created xsi:type="dcterms:W3CDTF">2018-10-11T18:15:00Z</dcterms:created>
  <dcterms:modified xsi:type="dcterms:W3CDTF">2018-10-11T18:23:00Z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0x010100EBD83616BFDCEF4E91B1E5120BDC4550</vt:lpwstr>
  </property>
  <property fmtid="{D5CDD505-2E9C-101B-9397-08002B2CF9AE}" pid="3" name="_dlc_DocIdItemGuid">
    <vt:lpwstr>8840ed09-7e80-4bee-8794-414a5f3964c3</vt:lpwstr>
  </property>
</Properties>
</file>